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Istanza di cui all’Avviso Pubblico ai sensi dell’art. 13 del “Regolamento sulla disciplina delle liberalità e degli interventi di mecenatismo” ai fini dell’acquisizione di eventuali proposte migliorative da parte di altri soggetti, pubblici o privati, interessati a realizzare la Proposta di Mecenatismo finalizzata ad interventi di Manutenzione Straordinaria per la riqualificazione degli spazi antistanti la Chiesa Maria SS. del Carmine e dell’ingresso al Cimitero delle Fontanelle di cui alla Delibera di Giunta Comunale n. 116 del 2024</w:t>
      </w:r>
    </w:p>
    <w:p>
      <w:pPr>
        <w:pStyle w:val="Normal"/>
        <w:spacing w:before="0" w:after="0"/>
        <w:ind w:left="439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_Hlk99720122"/>
      <w:bookmarkStart w:id="1" w:name="_Hlk99714219"/>
      <w:bookmarkStart w:id="2" w:name="_Hlk99720122"/>
      <w:bookmarkStart w:id="3" w:name="_Hlk99714219"/>
      <w:bookmarkEnd w:id="2"/>
      <w:bookmarkEnd w:id="3"/>
    </w:p>
    <w:p>
      <w:pPr>
        <w:pStyle w:val="Normal"/>
        <w:spacing w:before="0" w:after="0"/>
        <w:ind w:firstLine="135" w:left="6945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Al Comune di Napoli</w:t>
      </w:r>
    </w:p>
    <w:p>
      <w:pPr>
        <w:pStyle w:val="Normal"/>
        <w:spacing w:before="0" w:after="0"/>
        <w:ind w:firstLine="270" w:left="68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Area Tecnica Patrimonio</w:t>
      </w:r>
    </w:p>
    <w:p>
      <w:pPr>
        <w:pStyle w:val="Normal"/>
        <w:widowControl/>
        <w:bidi w:val="0"/>
        <w:spacing w:lineRule="auto" w:line="276" w:before="0" w:after="0"/>
        <w:ind w:hanging="0" w:left="7087" w:right="0"/>
        <w:jc w:val="both"/>
        <w:rPr/>
      </w:pPr>
      <w:r>
        <w:rPr>
          <w:rFonts w:cs="Times New Roman" w:ascii="Times New Roman" w:hAnsi="Times New Roman"/>
          <w:i/>
          <w:sz w:val="24"/>
          <w:szCs w:val="24"/>
        </w:rPr>
        <w:t>Servizio Coordinamento e Gestione Tecnica del Patrimonio</w:t>
        <w:tab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PEC tecnico.patrimonio@pec.comune.napoli.it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4" w:name="Copia__Hlk99720122_1"/>
      <w:bookmarkStart w:id="5" w:name="Copia__Hlk99720122_1"/>
      <w:bookmarkEnd w:id="5"/>
    </w:p>
    <w:tbl>
      <w:tblPr>
        <w:tblStyle w:val="Grigliatabella"/>
        <w:tblW w:w="97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8"/>
      </w:tblGrid>
      <w:tr>
        <w:trPr/>
        <w:tc>
          <w:tcPr>
            <w:tcW w:w="9778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it-IT" w:eastAsia="en-US" w:bidi="ar-SA"/>
              </w:rPr>
              <w:t>PERSONA FISICA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it-IT" w:eastAsia="en-US" w:bidi="ar-SA"/>
              </w:rPr>
              <w:t>Il/La sottoscritto/a ________________________ nato/a a ___________ il __/__/____ e residente a _________________ in ________________ codice fiscale ________________ telefono ____________ e-mail ________________ PEC ___________________________</w:t>
            </w:r>
          </w:p>
        </w:tc>
      </w:tr>
    </w:tbl>
    <w:p>
      <w:pPr>
        <w:pStyle w:val="Normal"/>
        <w:spacing w:before="0"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Grigliatabella"/>
        <w:tblW w:w="97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8"/>
      </w:tblGrid>
      <w:tr>
        <w:trPr/>
        <w:tc>
          <w:tcPr>
            <w:tcW w:w="9778" w:type="dxa"/>
            <w:tcBorders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it-IT" w:eastAsia="en-US" w:bidi="ar-SA"/>
              </w:rPr>
              <w:t>PERSONA GIURIDICA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it-IT" w:eastAsia="en-US" w:bidi="ar-SA"/>
              </w:rPr>
              <w:t>Il/La sottoscritto/a ________________________ in qualità di _______________________ dell’Ente/Società ________________________ con sede legale in ___________________ Via _________________ codice fiscale ______________ partita IVA _________________ telefono ____________ e-mail ________________ PEC ___________________________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>con riferimento alla delibera di Consiglio comunale n. 77 del 15.12.2022, recante l’approvazione del Regolamento sulla disciplina delle liberalità e degli interventi di mecenatismo,</w:t>
      </w:r>
      <w:r>
        <w:rPr>
          <w:rFonts w:cs="Times New Roman" w:ascii="Times New Roman" w:hAnsi="Times New Roman"/>
          <w:sz w:val="24"/>
          <w:szCs w:val="24"/>
        </w:rPr>
        <w:t xml:space="preserve"> e alla legislazione vigente, intende presentare una proposta migliorativa, ai sensi dell’art. 13 del “Regolamento sulla disciplina delle liberalità e degli interventi di mecenatismo”, rispetto alla Proposta di Mecenatismo finalizzata ad interventi di Manutenzione Straordinaria per la riqualificazione degli spazi antistanti la Chiesa Maria SS. del Carmine e dell’ingresso al Cimitero delle Fontanelle di cui alla Delibera di Giunta Comunale n. 116 del 2024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tal fine, dichiara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2"/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"/>
        </w:numPr>
        <w:spacing w:lineRule="auto" w:line="264" w:before="0" w:after="120"/>
        <w:ind w:hanging="426" w:left="426"/>
        <w:contextualSpacing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di possedere la capacità a contrarre con la P.A. come risultante anche dall’</w:t>
      </w:r>
      <w:r>
        <w:rPr>
          <w:rFonts w:cs="Times New Roman" w:ascii="Times New Roman" w:hAnsi="Times New Roman"/>
          <w:color w:val="000000"/>
          <w:sz w:val="24"/>
          <w:szCs w:val="24"/>
          <w:shd w:fill="auto" w:val="clear"/>
        </w:rPr>
        <w:t>allegato G</w:t>
      </w:r>
      <w:r>
        <w:rPr>
          <w:rFonts w:cs="Times New Roman" w:ascii="Times New Roman" w:hAnsi="Times New Roman"/>
          <w:sz w:val="24"/>
          <w:szCs w:val="24"/>
        </w:rPr>
        <w:t xml:space="preserve"> debitamente compilato in ogni sua parte, datato e sottoscritto;</w:t>
      </w:r>
    </w:p>
    <w:p>
      <w:pPr>
        <w:pStyle w:val="ListParagraph"/>
        <w:numPr>
          <w:ilvl w:val="0"/>
          <w:numId w:val="1"/>
        </w:numPr>
        <w:spacing w:lineRule="auto" w:line="264" w:before="0" w:after="120"/>
        <w:ind w:hanging="426" w:left="426"/>
        <w:contextualSpacing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che l’intervento in parola è effettuato per puro spirito di mecenatismo, in assenza di conflitto di interesse, anche potenziale, con l’Amministrazione comunale;</w:t>
      </w:r>
      <w:bookmarkStart w:id="6" w:name="_Hlk99710613"/>
    </w:p>
    <w:p>
      <w:pPr>
        <w:pStyle w:val="ListParagraph"/>
        <w:numPr>
          <w:ilvl w:val="0"/>
          <w:numId w:val="1"/>
        </w:numPr>
        <w:spacing w:lineRule="auto" w:line="264" w:before="0" w:after="120"/>
        <w:ind w:hanging="426" w:left="426"/>
        <w:contextualSpacing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di prendere atto che il rapporto con il Comune di Napoli sarà regolato mediante apposita convenzione.</w:t>
      </w:r>
      <w:bookmarkEnd w:id="6"/>
    </w:p>
    <w:p>
      <w:pPr>
        <w:pStyle w:val="ListParagraph"/>
        <w:numPr>
          <w:ilvl w:val="0"/>
          <w:numId w:val="2"/>
        </w:numPr>
        <w:ind w:hanging="426" w:left="426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cs="Times New Roman" w:ascii="Times New Roman" w:hAnsi="Times New Roman"/>
          <w:sz w:val="24"/>
          <w:szCs w:val="24"/>
        </w:rPr>
        <w:t xml:space="preserve">presa visione della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Informativa Privacy </w:t>
      </w:r>
      <w:r>
        <w:rPr>
          <w:rFonts w:cs="Times New Roman" w:ascii="Times New Roman" w:hAnsi="Times New Roman"/>
          <w:sz w:val="24"/>
          <w:szCs w:val="24"/>
        </w:rPr>
        <w:t xml:space="preserve">del Comune di Napoli, scaricabile alla pagina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https://www.comune.napoli.it/flex/cm/pages/ServeBLOB.php/L/IT/IDPagina/35579</w:t>
        </w:r>
      </w:hyperlink>
      <w:r>
        <w:rPr>
          <w:rStyle w:val="Hyperlink"/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Wingdings" w:cs="Wingdings" w:ascii="Wingdings" w:hAnsi="Wingdings"/>
          <w:sz w:val="24"/>
          <w:szCs w:val="24"/>
        </w:rPr>
        <w:sym w:font="Wingdings" w:char="f071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Hyperlink"/>
          <w:rFonts w:cs="Times New Roman" w:ascii="Times New Roman" w:hAnsi="Times New Roman"/>
          <w:sz w:val="24"/>
          <w:szCs w:val="24"/>
          <w:u w:val="none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it-IT"/>
        </w:rPr>
        <w:t>di acconsentire al trattamento dei dati personali forniti, ai sensi dell’articolo 13 del Regolamento (UE) 679/2016 e del decreto legislativo 30 giugno 2003 n. 196 e successive modificazioni;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Wingdings" w:cs="Wingdings" w:ascii="Wingdings" w:hAnsi="Wingdings"/>
          <w:sz w:val="24"/>
          <w:szCs w:val="24"/>
        </w:rPr>
        <w:sym w:font="Wingdings" w:char="f071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di acconsentire che i dati personali forniti siano pubblicati nella sezione Amministrazione Trasparente/Altri contenuti/Donazioni e Mecenatismo del sito web istituzionale;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Wingdings" w:cs="Wingdings" w:ascii="Wingdings" w:hAnsi="Wingdings"/>
          <w:sz w:val="24"/>
          <w:szCs w:val="24"/>
        </w:rPr>
        <w:sym w:font="Wingdings" w:char="f071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chiede che il proprio nominativo venga inserito nell’Albo dei Mecenati.</w:t>
      </w:r>
    </w:p>
    <w:p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Il/La sottoscritto/a, ai sensi del D.P.R. n. 445/2000, consapevole delle responsabilità in caso di dichiarazioni false o mendaci o di uso di atti falsi, dichiara e conferma la veridicità di quanto sopra riportato e di quanto contenuto negli allegati.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Luogo e Data                                                                                                                    </w:t>
      </w:r>
    </w:p>
    <w:p>
      <w:pPr>
        <w:pStyle w:val="Normal"/>
        <w:spacing w:before="0" w:after="200"/>
        <w:ind w:left="7088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  <w:r>
        <w:rPr>
          <w:rFonts w:cs="Times New Roman" w:ascii="Times New Roman" w:hAnsi="Times New Roman"/>
          <w:sz w:val="24"/>
          <w:szCs w:val="24"/>
        </w:rPr>
        <w:t>Firma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134" w:right="1134" w:gutter="0" w:header="708" w:top="1985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rFonts w:cs="Times New Roman" w:ascii="Times New Roman" w:hAnsi="Times New Roman"/>
        </w:rPr>
        <w:t xml:space="preserve">Ai sensi dell’art. 16 comma 1 del Regolamento, la convenzione relativa alla proposta di intervento di mecenatismo di importo superiore a € 250.000,00 deve essere preceduta dagli opportuni controlli sul possesso dei requisiti morali previsti dall’art. 80 del D.Lgs. n. 50/2016. Per le proposte di importo pari o inferiore a € 250.000,00 i suddetti requisiti vanno autocertificati ai sensi dell’art. 46 del D.P.R. n. 445/2000 attraverso la compilazione del modello </w:t>
      </w:r>
      <w:r>
        <w:rPr>
          <w:rFonts w:cs="Times New Roman" w:ascii="Times New Roman" w:hAnsi="Times New Roman"/>
          <w:i/>
          <w:iCs/>
        </w:rPr>
        <w:t xml:space="preserve">Allegato G - Capacità a contrarre donante </w:t>
      </w:r>
      <w:r>
        <w:rPr>
          <w:rFonts w:cs="Times New Roman" w:ascii="Times New Roman" w:hAnsi="Times New Roman"/>
        </w:rPr>
        <w:t xml:space="preserve">o </w:t>
      </w:r>
      <w:r>
        <w:rPr>
          <w:rFonts w:cs="Times New Roman" w:ascii="Times New Roman" w:hAnsi="Times New Roman"/>
          <w:i/>
          <w:iCs/>
        </w:rPr>
        <w:t>Allegato H - Capacità a contrarre ditta esecutrice</w:t>
      </w:r>
      <w:r>
        <w:rPr>
          <w:rFonts w:cs="Times New Roman" w:ascii="Times New Roman" w:hAnsi="Times New Roman"/>
        </w:rPr>
        <w:t>, e l’autocertificazione sarà sottoposta a controllo con le modalità di cui al medesimo D.P.R.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60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60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yperlink">
    <w:name w:val="Hyperlink"/>
    <w:basedOn w:val="DefaultParagraphFont"/>
    <w:uiPriority w:val="99"/>
    <w:unhideWhenUsed/>
    <w:rsid w:val="00456bcb"/>
    <w:rPr>
      <w:color w:themeColor="hyperlink" w:val="0000FF"/>
      <w:u w:val="single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456bcb"/>
    <w:rPr>
      <w:color w:val="605E5C"/>
      <w:shd w:fill="E1DFDD" w:val="clear"/>
    </w:rPr>
  </w:style>
  <w:style w:type="character" w:styleId="IntestazioneCarattere" w:customStyle="1">
    <w:name w:val="Intestazione Carattere"/>
    <w:basedOn w:val="DefaultParagraphFont"/>
    <w:uiPriority w:val="99"/>
    <w:qFormat/>
    <w:rsid w:val="00315c63"/>
    <w:rPr/>
  </w:style>
  <w:style w:type="character" w:styleId="PidipaginaCarattere" w:customStyle="1">
    <w:name w:val="Piè di pagina Carattere"/>
    <w:basedOn w:val="DefaultParagraphFont"/>
    <w:uiPriority w:val="99"/>
    <w:qFormat/>
    <w:rsid w:val="00315c63"/>
    <w:rPr/>
  </w:style>
  <w:style w:type="character" w:styleId="SubtleEmphasis">
    <w:name w:val="Subtle Emphasis"/>
    <w:basedOn w:val="DefaultParagraphFont"/>
    <w:uiPriority w:val="19"/>
    <w:qFormat/>
    <w:rsid w:val="00ec62ff"/>
    <w:rPr>
      <w:i/>
      <w:iCs/>
      <w:color w:themeColor="text1" w:themeTint="bf" w:val="404040"/>
    </w:rPr>
  </w:style>
  <w:style w:type="character" w:styleId="TestonotaapidipaginaCarattere" w:customStyle="1">
    <w:name w:val="Testo nota a piè di pagina Carattere"/>
    <w:basedOn w:val="DefaultParagraphFont"/>
    <w:uiPriority w:val="99"/>
    <w:semiHidden/>
    <w:qFormat/>
    <w:rsid w:val="00bb4271"/>
    <w:rPr>
      <w:sz w:val="20"/>
      <w:szCs w:val="20"/>
    </w:rPr>
  </w:style>
  <w:style w:type="character" w:styleId="Caratterinotaapidipagina">
    <w:name w:val="Caratteri nota a piè di pagina"/>
    <w:semiHidden/>
    <w:unhideWhenUsed/>
    <w:qFormat/>
    <w:rsid w:val="00bb4271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415ad5"/>
    <w:rPr>
      <w:color w:val="605E5C"/>
      <w:shd w:fill="E1DFDD" w:val="clear"/>
    </w:rPr>
  </w:style>
  <w:style w:type="character" w:styleId="Caratterinotadichiusura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a1c71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1711cb"/>
    <w:pPr>
      <w:spacing w:beforeAutospacing="1" w:after="142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NoSpacing">
    <w:name w:val="No Spacing"/>
    <w:uiPriority w:val="1"/>
    <w:qFormat/>
    <w:rsid w:val="001711cb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315c63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315c63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stonotaapidipaginaCarattere"/>
    <w:uiPriority w:val="99"/>
    <w:semiHidden/>
    <w:unhideWhenUsed/>
    <w:rsid w:val="00bb4271"/>
    <w:pPr>
      <w:spacing w:lineRule="auto" w:line="240" w:before="0" w:after="0"/>
    </w:pPr>
    <w:rPr>
      <w:sz w:val="20"/>
      <w:szCs w:val="20"/>
    </w:rPr>
  </w:style>
  <w:style w:type="paragraph" w:styleId="Standard" w:customStyle="1">
    <w:name w:val="Standard"/>
    <w:qFormat/>
    <w:rsid w:val="00ad651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F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Footnote" w:customStyle="1">
    <w:name w:val="Footnote"/>
    <w:basedOn w:val="Standard"/>
    <w:qFormat/>
    <w:rsid w:val="00ad651d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7660f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omune.napoli.it/flex/cm/pages/ServeBLOB.php/L/IT/IDPagina/35579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A6E6D-52CA-4F14-A471-90C505E7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LibreOffice/7.6.5.2$Windows_X86_64 LibreOffice_project/38d5f62f85355c192ef5f1dd47c5c0c0c6d6598b</Application>
  <AppVersion>15.0000</AppVersion>
  <Pages>2</Pages>
  <Words>522</Words>
  <Characters>3377</Characters>
  <CharactersWithSpaces>3995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2023-04-14T12:45:00Z</dcterms:created>
  <dc:creator>LUCIA LUISI</dc:creator>
  <dc:description/>
  <dc:language>it-IT</dc:language>
  <cp:lastModifiedBy/>
  <dcterms:modified xsi:type="dcterms:W3CDTF">2024-11-07T13:39:58Z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