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D04" w:rsidRDefault="00C93D04" w:rsidP="00EC4170">
      <w:pPr>
        <w:suppressAutoHyphens w:val="0"/>
        <w:spacing w:before="100" w:beforeAutospacing="1"/>
        <w:jc w:val="center"/>
        <w:rPr>
          <w:b/>
          <w:bCs/>
          <w:kern w:val="0"/>
          <w:lang w:eastAsia="it-IT"/>
        </w:rPr>
      </w:pPr>
    </w:p>
    <w:p w:rsidR="00EC4170" w:rsidRDefault="00EC4170" w:rsidP="00EC4170">
      <w:pPr>
        <w:suppressAutoHyphens w:val="0"/>
        <w:spacing w:before="100" w:beforeAutospacing="1"/>
        <w:jc w:val="center"/>
        <w:rPr>
          <w:b/>
          <w:bCs/>
          <w:kern w:val="0"/>
          <w:lang w:eastAsia="it-IT"/>
        </w:rPr>
      </w:pPr>
      <w:r w:rsidRPr="00F31419">
        <w:rPr>
          <w:b/>
          <w:bCs/>
          <w:kern w:val="0"/>
          <w:lang w:eastAsia="it-IT"/>
        </w:rPr>
        <w:t>VERBALE DELLA RIUNIONE DEL</w:t>
      </w:r>
      <w:r w:rsidR="00FC7243">
        <w:rPr>
          <w:b/>
          <w:bCs/>
          <w:kern w:val="0"/>
          <w:lang w:eastAsia="it-IT"/>
        </w:rPr>
        <w:t xml:space="preserve"> </w:t>
      </w:r>
      <w:r w:rsidR="006F4CA9">
        <w:rPr>
          <w:b/>
          <w:bCs/>
          <w:kern w:val="0"/>
          <w:lang w:eastAsia="it-IT"/>
        </w:rPr>
        <w:t>7</w:t>
      </w:r>
      <w:r w:rsidR="00834169">
        <w:rPr>
          <w:b/>
          <w:bCs/>
          <w:kern w:val="0"/>
          <w:lang w:eastAsia="it-IT"/>
        </w:rPr>
        <w:t xml:space="preserve"> </w:t>
      </w:r>
      <w:r w:rsidR="000E2D68">
        <w:rPr>
          <w:b/>
          <w:bCs/>
          <w:kern w:val="0"/>
          <w:lang w:eastAsia="it-IT"/>
        </w:rPr>
        <w:t>SETTEMBRE</w:t>
      </w:r>
      <w:r w:rsidR="006F4CA9">
        <w:rPr>
          <w:b/>
          <w:bCs/>
          <w:kern w:val="0"/>
          <w:lang w:eastAsia="it-IT"/>
        </w:rPr>
        <w:t xml:space="preserve"> </w:t>
      </w:r>
      <w:r w:rsidRPr="00F31419">
        <w:rPr>
          <w:b/>
          <w:bCs/>
          <w:kern w:val="0"/>
          <w:lang w:eastAsia="it-IT"/>
        </w:rPr>
        <w:t>201</w:t>
      </w:r>
      <w:r w:rsidR="00287A8F">
        <w:rPr>
          <w:b/>
          <w:bCs/>
          <w:kern w:val="0"/>
          <w:lang w:eastAsia="it-IT"/>
        </w:rPr>
        <w:t>7</w:t>
      </w:r>
    </w:p>
    <w:p w:rsidR="0040265B" w:rsidRPr="00F31419" w:rsidRDefault="0040265B" w:rsidP="00EC4170">
      <w:pPr>
        <w:suppressAutoHyphens w:val="0"/>
        <w:spacing w:before="100" w:beforeAutospacing="1"/>
        <w:jc w:val="center"/>
        <w:rPr>
          <w:kern w:val="0"/>
          <w:lang w:eastAsia="it-IT"/>
        </w:rPr>
      </w:pPr>
    </w:p>
    <w:p w:rsidR="00EC4170" w:rsidRDefault="00EC4170" w:rsidP="00EC4170">
      <w:pPr>
        <w:suppressAutoHyphens w:val="0"/>
        <w:spacing w:before="100" w:beforeAutospacing="1" w:line="360" w:lineRule="auto"/>
        <w:jc w:val="both"/>
        <w:rPr>
          <w:kern w:val="0"/>
          <w:lang w:eastAsia="it-IT"/>
        </w:rPr>
      </w:pPr>
      <w:r w:rsidRPr="00F31419">
        <w:rPr>
          <w:kern w:val="0"/>
          <w:lang w:eastAsia="it-IT"/>
        </w:rPr>
        <w:t>Il giorno</w:t>
      </w:r>
      <w:r w:rsidR="007E025D" w:rsidRPr="00F31419">
        <w:rPr>
          <w:kern w:val="0"/>
          <w:lang w:eastAsia="it-IT"/>
        </w:rPr>
        <w:t xml:space="preserve"> </w:t>
      </w:r>
      <w:r w:rsidR="006F4CA9">
        <w:rPr>
          <w:kern w:val="0"/>
          <w:lang w:eastAsia="it-IT"/>
        </w:rPr>
        <w:t>7</w:t>
      </w:r>
      <w:r w:rsidRPr="00F31419">
        <w:rPr>
          <w:kern w:val="0"/>
          <w:lang w:eastAsia="it-IT"/>
        </w:rPr>
        <w:t xml:space="preserve"> </w:t>
      </w:r>
      <w:r w:rsidR="000E2D68">
        <w:rPr>
          <w:kern w:val="0"/>
          <w:lang w:eastAsia="it-IT"/>
        </w:rPr>
        <w:t>settembre</w:t>
      </w:r>
      <w:r w:rsidRPr="00F31419">
        <w:rPr>
          <w:kern w:val="0"/>
          <w:lang w:eastAsia="it-IT"/>
        </w:rPr>
        <w:t xml:space="preserve"> 201</w:t>
      </w:r>
      <w:r w:rsidR="00287A8F">
        <w:rPr>
          <w:kern w:val="0"/>
          <w:lang w:eastAsia="it-IT"/>
        </w:rPr>
        <w:t>7</w:t>
      </w:r>
      <w:r w:rsidRPr="00F31419">
        <w:rPr>
          <w:kern w:val="0"/>
          <w:lang w:eastAsia="it-IT"/>
        </w:rPr>
        <w:t xml:space="preserve">, alle </w:t>
      </w:r>
      <w:r w:rsidRPr="00FC5B40">
        <w:rPr>
          <w:kern w:val="0"/>
          <w:lang w:eastAsia="it-IT"/>
        </w:rPr>
        <w:t xml:space="preserve">ore </w:t>
      </w:r>
      <w:r w:rsidR="00BF6178">
        <w:rPr>
          <w:kern w:val="0"/>
          <w:lang w:eastAsia="it-IT"/>
        </w:rPr>
        <w:t>1</w:t>
      </w:r>
      <w:r w:rsidR="000E2D68">
        <w:rPr>
          <w:kern w:val="0"/>
          <w:lang w:eastAsia="it-IT"/>
        </w:rPr>
        <w:t>9</w:t>
      </w:r>
      <w:r w:rsidR="002C231C">
        <w:rPr>
          <w:kern w:val="0"/>
          <w:lang w:eastAsia="it-IT"/>
        </w:rPr>
        <w:t>,</w:t>
      </w:r>
      <w:r w:rsidR="000E2D68">
        <w:rPr>
          <w:kern w:val="0"/>
          <w:lang w:eastAsia="it-IT"/>
        </w:rPr>
        <w:t>0</w:t>
      </w:r>
      <w:r w:rsidR="00287A8F">
        <w:rPr>
          <w:kern w:val="0"/>
          <w:lang w:eastAsia="it-IT"/>
        </w:rPr>
        <w:t>0</w:t>
      </w:r>
      <w:r w:rsidRPr="00F31419">
        <w:rPr>
          <w:kern w:val="0"/>
          <w:lang w:eastAsia="it-IT"/>
        </w:rPr>
        <w:t xml:space="preserve"> in </w:t>
      </w:r>
      <w:r w:rsidR="00D4577E">
        <w:rPr>
          <w:kern w:val="0"/>
          <w:lang w:eastAsia="it-IT"/>
        </w:rPr>
        <w:t>Palazzo San Giacomo</w:t>
      </w:r>
      <w:r w:rsidRPr="00F31419">
        <w:rPr>
          <w:kern w:val="0"/>
          <w:lang w:eastAsia="it-IT"/>
        </w:rPr>
        <w:t>, si è riunito il Nucleo Indipendente di Valutazione del Comune di Napoli per discutere sul seguente ordine del giorno:</w:t>
      </w:r>
    </w:p>
    <w:p w:rsidR="00524F59" w:rsidRDefault="00524F59" w:rsidP="00524F59">
      <w:pPr>
        <w:suppressAutoHyphens w:val="0"/>
        <w:rPr>
          <w:kern w:val="0"/>
          <w:lang w:eastAsia="it-IT"/>
        </w:rPr>
      </w:pPr>
    </w:p>
    <w:p w:rsidR="000F1F4E" w:rsidRPr="000935F0" w:rsidRDefault="000F1F4E"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approvazione verbale seduta precedente</w:t>
      </w:r>
    </w:p>
    <w:p w:rsidR="000F1F4E" w:rsidRPr="000935F0" w:rsidRDefault="000304A9"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avanzamento valutazione 2016</w:t>
      </w:r>
      <w:r w:rsidR="000F1F4E" w:rsidRPr="000935F0">
        <w:rPr>
          <w:rFonts w:ascii="Times New Roman" w:hAnsi="Times New Roman"/>
          <w:kern w:val="0"/>
          <w:sz w:val="24"/>
          <w:szCs w:val="24"/>
          <w:lang w:eastAsia="it-IT"/>
        </w:rPr>
        <w:t xml:space="preserve">   </w:t>
      </w:r>
    </w:p>
    <w:p w:rsidR="007C2DC8" w:rsidRPr="000935F0" w:rsidRDefault="006F08A0" w:rsidP="000935F0">
      <w:pPr>
        <w:pStyle w:val="Paragrafoelenco"/>
        <w:numPr>
          <w:ilvl w:val="0"/>
          <w:numId w:val="25"/>
        </w:numPr>
        <w:suppressAutoHyphens w:val="0"/>
        <w:rPr>
          <w:rFonts w:ascii="Times New Roman" w:hAnsi="Times New Roman"/>
          <w:kern w:val="0"/>
          <w:sz w:val="24"/>
          <w:szCs w:val="24"/>
          <w:lang w:eastAsia="it-IT"/>
        </w:rPr>
      </w:pPr>
      <w:r w:rsidRPr="000935F0">
        <w:rPr>
          <w:rFonts w:ascii="Times New Roman" w:hAnsi="Times New Roman"/>
          <w:kern w:val="0"/>
          <w:sz w:val="24"/>
          <w:szCs w:val="24"/>
          <w:lang w:eastAsia="it-IT"/>
        </w:rPr>
        <w:t>varie ed eventuali</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Sono presenti:</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il Presidente: dott. Antonio Saturnino;</w:t>
      </w:r>
    </w:p>
    <w:p w:rsidR="00EC4170" w:rsidRPr="00F31419" w:rsidRDefault="00EC4170" w:rsidP="00EC4170">
      <w:pPr>
        <w:suppressAutoHyphens w:val="0"/>
        <w:spacing w:before="100" w:beforeAutospacing="1" w:line="360" w:lineRule="auto"/>
        <w:jc w:val="both"/>
        <w:rPr>
          <w:kern w:val="0"/>
          <w:lang w:eastAsia="it-IT"/>
        </w:rPr>
      </w:pPr>
      <w:r w:rsidRPr="00F31419">
        <w:rPr>
          <w:kern w:val="0"/>
          <w:lang w:eastAsia="it-IT"/>
        </w:rPr>
        <w:t>i componenti: dott. Antonino Pio De Marco, dott.ssa Lorella Cannavacciuolo, dott.ssa Vincenza Esposito, prof. Vincenzo Luciani.</w:t>
      </w:r>
    </w:p>
    <w:p w:rsidR="00EC4170" w:rsidRDefault="000304A9" w:rsidP="00EC4170">
      <w:pPr>
        <w:suppressAutoHyphens w:val="0"/>
        <w:spacing w:before="100" w:beforeAutospacing="1" w:line="360" w:lineRule="auto"/>
        <w:jc w:val="both"/>
        <w:rPr>
          <w:kern w:val="0"/>
          <w:lang w:eastAsia="it-IT"/>
        </w:rPr>
      </w:pPr>
      <w:r>
        <w:rPr>
          <w:kern w:val="0"/>
          <w:lang w:eastAsia="it-IT"/>
        </w:rPr>
        <w:t xml:space="preserve">Sono </w:t>
      </w:r>
      <w:r w:rsidR="00F06946">
        <w:rPr>
          <w:kern w:val="0"/>
          <w:lang w:eastAsia="it-IT"/>
        </w:rPr>
        <w:t>inoltre</w:t>
      </w:r>
      <w:r w:rsidR="00EC4170" w:rsidRPr="00F31419">
        <w:rPr>
          <w:kern w:val="0"/>
          <w:lang w:eastAsia="it-IT"/>
        </w:rPr>
        <w:t xml:space="preserve"> present</w:t>
      </w:r>
      <w:r>
        <w:rPr>
          <w:kern w:val="0"/>
          <w:lang w:eastAsia="it-IT"/>
        </w:rPr>
        <w:t>i</w:t>
      </w:r>
      <w:r w:rsidR="00EC4170" w:rsidRPr="00F31419">
        <w:rPr>
          <w:kern w:val="0"/>
          <w:lang w:eastAsia="it-IT"/>
        </w:rPr>
        <w:t xml:space="preserve"> il dott. </w:t>
      </w:r>
      <w:r>
        <w:rPr>
          <w:kern w:val="0"/>
          <w:lang w:eastAsia="it-IT"/>
        </w:rPr>
        <w:t xml:space="preserve">Vincenzo Ferrara, dirigente del servizio </w:t>
      </w:r>
      <w:r w:rsidRPr="000304A9">
        <w:rPr>
          <w:i/>
          <w:kern w:val="0"/>
          <w:lang w:eastAsia="it-IT"/>
        </w:rPr>
        <w:t>Controllo di Gestione  e valutazione</w:t>
      </w:r>
      <w:r>
        <w:rPr>
          <w:kern w:val="0"/>
          <w:lang w:eastAsia="it-IT"/>
        </w:rPr>
        <w:t xml:space="preserve">, nonché il dott. </w:t>
      </w:r>
      <w:r w:rsidR="00EC4170" w:rsidRPr="00F31419">
        <w:rPr>
          <w:kern w:val="0"/>
          <w:lang w:eastAsia="it-IT"/>
        </w:rPr>
        <w:t xml:space="preserve">Giuseppe Stanco, </w:t>
      </w:r>
      <w:r>
        <w:rPr>
          <w:kern w:val="0"/>
          <w:lang w:eastAsia="it-IT"/>
        </w:rPr>
        <w:t xml:space="preserve">ed il dott. Bartolo </w:t>
      </w:r>
      <w:proofErr w:type="spellStart"/>
      <w:r>
        <w:rPr>
          <w:kern w:val="0"/>
          <w:lang w:eastAsia="it-IT"/>
        </w:rPr>
        <w:t>Cassaglia</w:t>
      </w:r>
      <w:proofErr w:type="spellEnd"/>
      <w:r>
        <w:rPr>
          <w:kern w:val="0"/>
          <w:lang w:eastAsia="it-IT"/>
        </w:rPr>
        <w:t xml:space="preserve">, </w:t>
      </w:r>
      <w:r w:rsidR="00287A8F">
        <w:rPr>
          <w:kern w:val="0"/>
          <w:lang w:eastAsia="it-IT"/>
        </w:rPr>
        <w:t>funzionari</w:t>
      </w:r>
      <w:r w:rsidR="00A82DB2">
        <w:rPr>
          <w:kern w:val="0"/>
          <w:lang w:eastAsia="it-IT"/>
        </w:rPr>
        <w:t xml:space="preserve"> del</w:t>
      </w:r>
      <w:r>
        <w:rPr>
          <w:kern w:val="0"/>
          <w:lang w:eastAsia="it-IT"/>
        </w:rPr>
        <w:t xml:space="preserve"> </w:t>
      </w:r>
      <w:r w:rsidR="00A82DB2">
        <w:rPr>
          <w:kern w:val="0"/>
          <w:lang w:eastAsia="it-IT"/>
        </w:rPr>
        <w:t>servizi</w:t>
      </w:r>
      <w:r>
        <w:rPr>
          <w:kern w:val="0"/>
          <w:lang w:eastAsia="it-IT"/>
        </w:rPr>
        <w:t>o</w:t>
      </w:r>
    </w:p>
    <w:p w:rsidR="00EC4170" w:rsidRDefault="00EC4170" w:rsidP="00EC4170">
      <w:pPr>
        <w:suppressAutoHyphens w:val="0"/>
        <w:spacing w:before="100" w:beforeAutospacing="1" w:line="360" w:lineRule="auto"/>
        <w:ind w:left="4610"/>
        <w:jc w:val="both"/>
        <w:rPr>
          <w:kern w:val="0"/>
          <w:lang w:eastAsia="it-IT"/>
        </w:rPr>
      </w:pPr>
      <w:r w:rsidRPr="00F31419">
        <w:rPr>
          <w:kern w:val="0"/>
          <w:lang w:eastAsia="it-IT"/>
        </w:rPr>
        <w:t>* * *</w:t>
      </w:r>
    </w:p>
    <w:p w:rsidR="005D2FE5" w:rsidRPr="001030A0" w:rsidRDefault="00EC4170" w:rsidP="005D2FE5">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1030A0">
        <w:rPr>
          <w:rFonts w:ascii="Times New Roman" w:hAnsi="Times New Roman"/>
          <w:kern w:val="0"/>
          <w:sz w:val="24"/>
          <w:szCs w:val="24"/>
          <w:lang w:eastAsia="it-IT"/>
        </w:rPr>
        <w:t xml:space="preserve">In apertura, il </w:t>
      </w:r>
      <w:r w:rsidR="000304A9" w:rsidRPr="001030A0">
        <w:rPr>
          <w:rFonts w:ascii="Times New Roman" w:hAnsi="Times New Roman"/>
          <w:kern w:val="0"/>
          <w:sz w:val="24"/>
          <w:szCs w:val="24"/>
          <w:lang w:eastAsia="it-IT"/>
        </w:rPr>
        <w:t xml:space="preserve">Nucleo approva il verbale del </w:t>
      </w:r>
      <w:r w:rsidR="000E2D68">
        <w:rPr>
          <w:rFonts w:ascii="Times New Roman" w:hAnsi="Times New Roman"/>
          <w:kern w:val="0"/>
          <w:sz w:val="24"/>
          <w:szCs w:val="24"/>
          <w:lang w:eastAsia="it-IT"/>
        </w:rPr>
        <w:t>17</w:t>
      </w:r>
      <w:r w:rsidR="000304A9" w:rsidRPr="001030A0">
        <w:rPr>
          <w:rFonts w:ascii="Times New Roman" w:hAnsi="Times New Roman"/>
          <w:kern w:val="0"/>
          <w:sz w:val="24"/>
          <w:szCs w:val="24"/>
          <w:lang w:eastAsia="it-IT"/>
        </w:rPr>
        <w:t xml:space="preserve"> </w:t>
      </w:r>
      <w:r w:rsidR="000E2D68">
        <w:rPr>
          <w:rFonts w:ascii="Times New Roman" w:hAnsi="Times New Roman"/>
          <w:kern w:val="0"/>
          <w:sz w:val="24"/>
          <w:szCs w:val="24"/>
          <w:lang w:eastAsia="it-IT"/>
        </w:rPr>
        <w:t>luglio</w:t>
      </w:r>
      <w:r w:rsidR="000304A9" w:rsidRPr="001030A0">
        <w:rPr>
          <w:rFonts w:ascii="Times New Roman" w:hAnsi="Times New Roman"/>
          <w:kern w:val="0"/>
          <w:sz w:val="24"/>
          <w:szCs w:val="24"/>
          <w:lang w:eastAsia="it-IT"/>
        </w:rPr>
        <w:t xml:space="preserve"> 2017</w:t>
      </w:r>
    </w:p>
    <w:p w:rsidR="000E2D68" w:rsidRDefault="009B2205" w:rsidP="000E2D68">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1030A0">
        <w:rPr>
          <w:rFonts w:ascii="Times New Roman" w:hAnsi="Times New Roman"/>
          <w:kern w:val="0"/>
          <w:sz w:val="24"/>
          <w:szCs w:val="24"/>
          <w:lang w:eastAsia="it-IT"/>
        </w:rPr>
        <w:t>Si passa</w:t>
      </w:r>
      <w:r w:rsidR="00BB6570" w:rsidRPr="001030A0">
        <w:rPr>
          <w:rFonts w:ascii="Times New Roman" w:hAnsi="Times New Roman"/>
          <w:kern w:val="0"/>
          <w:sz w:val="24"/>
          <w:szCs w:val="24"/>
          <w:lang w:eastAsia="it-IT"/>
        </w:rPr>
        <w:t xml:space="preserve"> </w:t>
      </w:r>
      <w:r w:rsidR="00934FF2" w:rsidRPr="001030A0">
        <w:rPr>
          <w:rFonts w:ascii="Times New Roman" w:hAnsi="Times New Roman"/>
          <w:kern w:val="0"/>
          <w:sz w:val="24"/>
          <w:szCs w:val="24"/>
          <w:lang w:eastAsia="it-IT"/>
        </w:rPr>
        <w:t>al punto 2</w:t>
      </w:r>
      <w:r w:rsidR="00F8189D" w:rsidRPr="001030A0">
        <w:rPr>
          <w:rFonts w:ascii="Times New Roman" w:hAnsi="Times New Roman"/>
          <w:kern w:val="0"/>
          <w:sz w:val="24"/>
          <w:szCs w:val="24"/>
          <w:lang w:eastAsia="it-IT"/>
        </w:rPr>
        <w:t>.</w:t>
      </w:r>
      <w:r w:rsidR="001030A0" w:rsidRPr="001030A0">
        <w:rPr>
          <w:rFonts w:ascii="Times New Roman" w:hAnsi="Times New Roman"/>
          <w:kern w:val="0"/>
          <w:sz w:val="24"/>
          <w:szCs w:val="24"/>
          <w:lang w:eastAsia="it-IT"/>
        </w:rPr>
        <w:t xml:space="preserve"> </w:t>
      </w:r>
      <w:r w:rsidR="001626F9">
        <w:rPr>
          <w:rFonts w:ascii="Times New Roman" w:hAnsi="Times New Roman"/>
          <w:kern w:val="0"/>
          <w:sz w:val="24"/>
          <w:szCs w:val="24"/>
          <w:lang w:eastAsia="it-IT"/>
        </w:rPr>
        <w:t>La struttura di supporto espone la situazione della documentazione trasmessa dagli uffici relativa alla valutazione sul comportamento organizzativo e gli obiettivi gestionali per i dirigenti incardinati nelle rispettive strutture. Alla data odierna risultano avere riscontrato circa la metà dei soggetti previsti. il Nucleo chiede alla struttura di supporto di sollecitare gli inadempienti a trasmettere la documentazione di competenza entro la data del prossimo 6 ottobre, in modo da consentire la definizione delle attività entro la prossima riunione prevista per la metà del mese.</w:t>
      </w:r>
    </w:p>
    <w:p w:rsidR="005D5290" w:rsidRPr="007442D7" w:rsidRDefault="005D5290" w:rsidP="005D5290">
      <w:pPr>
        <w:pStyle w:val="Paragrafoelenco"/>
        <w:suppressAutoHyphens w:val="0"/>
        <w:spacing w:before="100" w:beforeAutospacing="1" w:line="360" w:lineRule="auto"/>
        <w:jc w:val="both"/>
        <w:rPr>
          <w:rFonts w:ascii="Times New Roman" w:hAnsi="Times New Roman"/>
          <w:kern w:val="0"/>
          <w:sz w:val="24"/>
          <w:szCs w:val="24"/>
          <w:lang w:eastAsia="it-IT"/>
        </w:rPr>
      </w:pPr>
      <w:r w:rsidRPr="007442D7">
        <w:rPr>
          <w:rFonts w:ascii="Times New Roman" w:hAnsi="Times New Roman"/>
          <w:kern w:val="0"/>
          <w:sz w:val="24"/>
          <w:szCs w:val="24"/>
          <w:lang w:eastAsia="it-IT"/>
        </w:rPr>
        <w:lastRenderedPageBreak/>
        <w:t>All’esito dell’esame della documentazione pervenuta, il Nucleo decide di sottoporre a verifica i casi in cui è stato attribuito punteggio massimo al comportamento organizzativo a fronte di mancato raggiungimento degli obiettivi strategici. Viene dato mandato alla struttura di supporto di invitare i dirigenti responsabili che intendano confermare la valutazione espressa, a trasmettere una breve relazione che ne illustri i motivi.</w:t>
      </w:r>
    </w:p>
    <w:p w:rsidR="005D5290" w:rsidRDefault="005D5290" w:rsidP="005D5290">
      <w:pPr>
        <w:pStyle w:val="Paragrafoelenco"/>
        <w:suppressAutoHyphens w:val="0"/>
        <w:spacing w:before="100" w:beforeAutospacing="1" w:line="360" w:lineRule="auto"/>
        <w:jc w:val="both"/>
        <w:rPr>
          <w:rFonts w:ascii="Times New Roman" w:hAnsi="Times New Roman"/>
          <w:kern w:val="0"/>
          <w:sz w:val="24"/>
          <w:szCs w:val="24"/>
          <w:lang w:eastAsia="it-IT"/>
        </w:rPr>
      </w:pPr>
      <w:r w:rsidRPr="007442D7">
        <w:rPr>
          <w:rFonts w:ascii="Times New Roman" w:hAnsi="Times New Roman"/>
          <w:kern w:val="0"/>
          <w:sz w:val="24"/>
          <w:szCs w:val="24"/>
          <w:lang w:eastAsia="it-IT"/>
        </w:rPr>
        <w:t>Per quanto riguarda gli obiettivi gestionali, acquisita la tabella istruttoria predisposta dal Servizio Controllo di gestione e valutazione per la verifica di conformità alla metodologia adottata ed esaminati i casi di difformità, il Nucleo da mandato alla struttura di supporto di richiedere le necessarie rettifiche o integrazioni documentali.</w:t>
      </w:r>
      <w:r>
        <w:rPr>
          <w:rFonts w:ascii="Times New Roman" w:hAnsi="Times New Roman"/>
          <w:kern w:val="0"/>
          <w:sz w:val="24"/>
          <w:szCs w:val="24"/>
          <w:lang w:eastAsia="it-IT"/>
        </w:rPr>
        <w:t xml:space="preserve">  </w:t>
      </w:r>
    </w:p>
    <w:p w:rsidR="001626F9" w:rsidRDefault="001626F9" w:rsidP="001626F9">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hAnsi="Times New Roman"/>
          <w:kern w:val="0"/>
          <w:sz w:val="24"/>
          <w:szCs w:val="24"/>
          <w:lang w:eastAsia="it-IT"/>
        </w:rPr>
        <w:t xml:space="preserve">Il </w:t>
      </w:r>
      <w:proofErr w:type="spellStart"/>
      <w:r>
        <w:rPr>
          <w:rFonts w:ascii="Times New Roman" w:hAnsi="Times New Roman"/>
          <w:kern w:val="0"/>
          <w:sz w:val="24"/>
          <w:szCs w:val="24"/>
          <w:lang w:eastAsia="it-IT"/>
        </w:rPr>
        <w:t>dott</w:t>
      </w:r>
      <w:proofErr w:type="spellEnd"/>
      <w:r>
        <w:rPr>
          <w:rFonts w:ascii="Times New Roman" w:hAnsi="Times New Roman"/>
          <w:kern w:val="0"/>
          <w:sz w:val="24"/>
          <w:szCs w:val="24"/>
          <w:lang w:eastAsia="it-IT"/>
        </w:rPr>
        <w:t xml:space="preserve"> Ferrara comunica al Nucleo che nel mese di luglio, a seguito della sottoscrizione del contratto decentrato della dirigenza, sono state erogate le somme spettanti a titolo di retribuzione di risultato per i dirigenti (in servizio) per gli anni 2012 e 2013 e a breve, saranno erogate anche le somme relative agli anni 2014 e 2015. Il Nucleo prende visione delle schede di valutazione per tutto il periodo e ne chiede la trasmissione ai dirigenti per l'avvio della procedura di riesame, sulla base della previsione regolamentare</w:t>
      </w:r>
      <w:r w:rsidR="006C3933">
        <w:rPr>
          <w:rFonts w:ascii="Times New Roman" w:hAnsi="Times New Roman"/>
          <w:kern w:val="0"/>
          <w:sz w:val="24"/>
          <w:szCs w:val="24"/>
          <w:lang w:eastAsia="it-IT"/>
        </w:rPr>
        <w:t>, contenuta nel sistema delle performance dell'ente</w:t>
      </w:r>
      <w:r>
        <w:rPr>
          <w:rFonts w:ascii="Times New Roman" w:hAnsi="Times New Roman"/>
          <w:kern w:val="0"/>
          <w:sz w:val="24"/>
          <w:szCs w:val="24"/>
          <w:lang w:eastAsia="it-IT"/>
        </w:rPr>
        <w:t xml:space="preserve"> secondo la quale</w:t>
      </w:r>
      <w:r w:rsidR="006C3933">
        <w:rPr>
          <w:rFonts w:ascii="Times New Roman" w:hAnsi="Times New Roman"/>
          <w:kern w:val="0"/>
          <w:sz w:val="24"/>
          <w:szCs w:val="24"/>
          <w:lang w:eastAsia="it-IT"/>
        </w:rPr>
        <w:t xml:space="preserve"> </w:t>
      </w:r>
      <w:r w:rsidRPr="006C3933">
        <w:rPr>
          <w:sz w:val="24"/>
          <w:szCs w:val="24"/>
        </w:rPr>
        <w:t>"</w:t>
      </w:r>
      <w:r w:rsidRPr="006C3933">
        <w:rPr>
          <w:i/>
          <w:sz w:val="24"/>
          <w:szCs w:val="24"/>
        </w:rPr>
        <w:t>a seguito della formalizzazione della valutazione, il valutato può chiedere il riesame all’Organismo Indipendente di Valutazione della Performance, in una unica istanza comprensiva di tutte le eventuali doglianze entro 10 giorni dalla comunicazione della stessa</w:t>
      </w:r>
      <w:r w:rsidRPr="006C3933">
        <w:rPr>
          <w:sz w:val="24"/>
          <w:szCs w:val="24"/>
        </w:rPr>
        <w:t>".</w:t>
      </w:r>
      <w:r w:rsidR="006C3933">
        <w:rPr>
          <w:sz w:val="24"/>
          <w:szCs w:val="24"/>
        </w:rPr>
        <w:t xml:space="preserve"> </w:t>
      </w:r>
      <w:r w:rsidR="006C3933" w:rsidRPr="007442D7">
        <w:rPr>
          <w:rFonts w:ascii="Times New Roman" w:hAnsi="Times New Roman"/>
          <w:sz w:val="24"/>
          <w:szCs w:val="24"/>
        </w:rPr>
        <w:t>Il Nucleo stabilisce che, essendo il riesame relativo ad un biennio il termine regolamentare vada raddoppiato, per non comprimere la possibilità concreta dell'attivazione della procedura di riesame da parte degli aventi diritto.</w:t>
      </w:r>
      <w:r w:rsidR="006C3933">
        <w:rPr>
          <w:sz w:val="24"/>
          <w:szCs w:val="24"/>
        </w:rPr>
        <w:t xml:space="preserve"> </w:t>
      </w:r>
    </w:p>
    <w:p w:rsidR="00C72EE2" w:rsidRPr="003F2358" w:rsidRDefault="00C72EE2" w:rsidP="000E2D68">
      <w:pPr>
        <w:pStyle w:val="Paragrafoelenco"/>
        <w:suppressAutoHyphens w:val="0"/>
        <w:spacing w:before="100" w:beforeAutospacing="1" w:line="360" w:lineRule="auto"/>
        <w:jc w:val="both"/>
        <w:rPr>
          <w:rFonts w:ascii="Times New Roman" w:hAnsi="Times New Roman"/>
          <w:kern w:val="0"/>
          <w:sz w:val="24"/>
          <w:szCs w:val="24"/>
          <w:lang w:eastAsia="it-IT"/>
        </w:rPr>
      </w:pPr>
      <w:r>
        <w:rPr>
          <w:rFonts w:ascii="Times New Roman" w:eastAsia="Times New Roman" w:hAnsi="Times New Roman"/>
          <w:kern w:val="0"/>
          <w:sz w:val="24"/>
          <w:szCs w:val="24"/>
          <w:lang w:eastAsia="it-IT"/>
        </w:rPr>
        <w:t>N</w:t>
      </w:r>
      <w:r w:rsidRPr="003F2358">
        <w:rPr>
          <w:rFonts w:ascii="Times New Roman" w:hAnsi="Times New Roman"/>
          <w:kern w:val="0"/>
          <w:sz w:val="24"/>
          <w:szCs w:val="24"/>
          <w:lang w:eastAsia="it-IT"/>
        </w:rPr>
        <w:t>e</w:t>
      </w:r>
      <w:r>
        <w:rPr>
          <w:rFonts w:ascii="Times New Roman" w:hAnsi="Times New Roman"/>
          <w:kern w:val="0"/>
          <w:sz w:val="24"/>
          <w:szCs w:val="24"/>
          <w:lang w:eastAsia="it-IT"/>
        </w:rPr>
        <w:t>ll’ambito della valutazione 2016</w:t>
      </w:r>
      <w:r w:rsidRPr="003F2358">
        <w:rPr>
          <w:rFonts w:ascii="Times New Roman" w:hAnsi="Times New Roman"/>
          <w:kern w:val="0"/>
          <w:sz w:val="24"/>
          <w:szCs w:val="24"/>
          <w:lang w:eastAsia="it-IT"/>
        </w:rPr>
        <w:t xml:space="preserve"> viene poi discussa la documentazione integrativa prodotta dal</w:t>
      </w:r>
      <w:r w:rsidR="00955555">
        <w:rPr>
          <w:rFonts w:ascii="Times New Roman" w:hAnsi="Times New Roman"/>
          <w:kern w:val="0"/>
          <w:sz w:val="24"/>
          <w:szCs w:val="24"/>
          <w:lang w:eastAsia="it-IT"/>
        </w:rPr>
        <w:t>la Municipalità 10</w:t>
      </w:r>
      <w:r w:rsidRPr="003F2358">
        <w:rPr>
          <w:rFonts w:ascii="Times New Roman" w:hAnsi="Times New Roman"/>
          <w:kern w:val="0"/>
          <w:sz w:val="24"/>
          <w:szCs w:val="24"/>
          <w:lang w:eastAsia="it-IT"/>
        </w:rPr>
        <w:t xml:space="preserve">, </w:t>
      </w:r>
      <w:r>
        <w:rPr>
          <w:rFonts w:ascii="Times New Roman" w:hAnsi="Times New Roman"/>
          <w:kern w:val="0"/>
          <w:sz w:val="24"/>
          <w:szCs w:val="24"/>
          <w:lang w:eastAsia="it-IT"/>
        </w:rPr>
        <w:t>servizio Attività Tecniche</w:t>
      </w:r>
      <w:r w:rsidRPr="003F2358">
        <w:rPr>
          <w:rFonts w:ascii="Times New Roman" w:hAnsi="Times New Roman"/>
          <w:kern w:val="0"/>
          <w:sz w:val="24"/>
          <w:szCs w:val="24"/>
          <w:lang w:eastAsia="it-IT"/>
        </w:rPr>
        <w:t xml:space="preserve">, </w:t>
      </w:r>
      <w:r w:rsidRPr="0019242E">
        <w:rPr>
          <w:rFonts w:ascii="Times New Roman" w:hAnsi="Times New Roman"/>
          <w:kern w:val="0"/>
          <w:sz w:val="24"/>
          <w:szCs w:val="24"/>
          <w:lang w:eastAsia="it-IT"/>
        </w:rPr>
        <w:t>relativamente al personale                    impiegato negli interventi legati a</w:t>
      </w:r>
      <w:r w:rsidR="0019242E" w:rsidRPr="0019242E">
        <w:rPr>
          <w:rFonts w:ascii="Times New Roman" w:hAnsi="Times New Roman"/>
          <w:kern w:val="0"/>
          <w:sz w:val="24"/>
          <w:szCs w:val="24"/>
          <w:lang w:eastAsia="it-IT"/>
        </w:rPr>
        <w:t>l</w:t>
      </w:r>
      <w:r w:rsidRPr="0019242E">
        <w:rPr>
          <w:rFonts w:ascii="Times New Roman" w:hAnsi="Times New Roman"/>
          <w:kern w:val="0"/>
          <w:sz w:val="24"/>
          <w:szCs w:val="24"/>
          <w:lang w:eastAsia="it-IT"/>
        </w:rPr>
        <w:t>l</w:t>
      </w:r>
      <w:r w:rsidR="0019242E" w:rsidRPr="0019242E">
        <w:rPr>
          <w:rFonts w:ascii="Times New Roman" w:hAnsi="Times New Roman"/>
          <w:kern w:val="0"/>
          <w:sz w:val="24"/>
          <w:szCs w:val="24"/>
          <w:lang w:eastAsia="it-IT"/>
        </w:rPr>
        <w:t>a qualità dello spazio urbano</w:t>
      </w:r>
      <w:r w:rsidRPr="0019242E">
        <w:rPr>
          <w:rFonts w:ascii="Times New Roman" w:hAnsi="Times New Roman"/>
          <w:kern w:val="0"/>
          <w:sz w:val="24"/>
          <w:szCs w:val="24"/>
          <w:lang w:eastAsia="it-IT"/>
        </w:rPr>
        <w:t>, il cui indicatore era</w:t>
      </w:r>
      <w:r w:rsidR="0019242E">
        <w:rPr>
          <w:rFonts w:ascii="Times New Roman" w:hAnsi="Times New Roman"/>
          <w:kern w:val="0"/>
          <w:sz w:val="24"/>
          <w:szCs w:val="24"/>
          <w:lang w:eastAsia="it-IT"/>
        </w:rPr>
        <w:t>:</w:t>
      </w:r>
      <w:r w:rsidRPr="0019242E">
        <w:rPr>
          <w:rFonts w:ascii="Times New Roman" w:hAnsi="Times New Roman"/>
          <w:kern w:val="0"/>
          <w:sz w:val="24"/>
          <w:szCs w:val="24"/>
          <w:lang w:eastAsia="it-IT"/>
        </w:rPr>
        <w:t xml:space="preserve"> </w:t>
      </w:r>
      <w:r w:rsidRPr="0019242E">
        <w:rPr>
          <w:rFonts w:ascii="Times New Roman" w:hAnsi="Times New Roman"/>
          <w:i/>
          <w:kern w:val="0"/>
          <w:sz w:val="24"/>
          <w:szCs w:val="24"/>
          <w:lang w:eastAsia="it-IT"/>
        </w:rPr>
        <w:t>"</w:t>
      </w:r>
      <w:r w:rsidR="0019242E" w:rsidRPr="0019242E">
        <w:rPr>
          <w:rFonts w:ascii="Times New Roman" w:hAnsi="Times New Roman"/>
          <w:i/>
          <w:kern w:val="0"/>
          <w:sz w:val="24"/>
          <w:szCs w:val="24"/>
          <w:lang w:eastAsia="it-IT"/>
        </w:rPr>
        <w:t xml:space="preserve">Incremento di almeno il 10%, rispetto alla media dell’ultimo triennio, della media mensile relativa dei mq. di verde pubblico oggetto di manutenzione, in rapporto al numero complessivo di personale addetto alle attività sia in forma diretta che in azioni organizzative ed a supporto, sulla base di un programma definito di interventi per la </w:t>
      </w:r>
      <w:r w:rsidR="0019242E" w:rsidRPr="0019242E">
        <w:rPr>
          <w:rFonts w:ascii="Times New Roman" w:hAnsi="Times New Roman"/>
          <w:i/>
          <w:kern w:val="0"/>
          <w:sz w:val="24"/>
          <w:szCs w:val="24"/>
          <w:lang w:eastAsia="it-IT"/>
        </w:rPr>
        <w:lastRenderedPageBreak/>
        <w:t>manutenzione ordinaria e straordinaria del patrimonio vegetale ed arboreo cittadino del Servizio Verde della Città</w:t>
      </w:r>
      <w:r w:rsidRPr="0019242E">
        <w:rPr>
          <w:rFonts w:ascii="Times New Roman" w:hAnsi="Times New Roman"/>
          <w:i/>
          <w:kern w:val="0"/>
          <w:sz w:val="24"/>
          <w:szCs w:val="24"/>
          <w:lang w:eastAsia="it-IT"/>
        </w:rPr>
        <w:t>"</w:t>
      </w:r>
      <w:r w:rsidRPr="00955555">
        <w:rPr>
          <w:rFonts w:ascii="Times New Roman" w:hAnsi="Times New Roman"/>
          <w:i/>
          <w:color w:val="FF0000"/>
          <w:kern w:val="0"/>
          <w:sz w:val="24"/>
          <w:szCs w:val="24"/>
          <w:lang w:eastAsia="it-IT"/>
        </w:rPr>
        <w:t xml:space="preserve"> </w:t>
      </w:r>
      <w:r w:rsidR="00510A3B">
        <w:rPr>
          <w:rFonts w:ascii="Times New Roman" w:hAnsi="Times New Roman"/>
          <w:kern w:val="0"/>
          <w:sz w:val="24"/>
          <w:szCs w:val="24"/>
          <w:lang w:eastAsia="it-IT"/>
        </w:rPr>
        <w:t xml:space="preserve"> </w:t>
      </w:r>
    </w:p>
    <w:p w:rsidR="00C72EE2" w:rsidRDefault="00C72EE2" w:rsidP="00C72EE2">
      <w:pPr>
        <w:suppressAutoHyphens w:val="0"/>
        <w:spacing w:before="100" w:beforeAutospacing="1" w:line="360" w:lineRule="auto"/>
        <w:ind w:left="708"/>
        <w:jc w:val="both"/>
        <w:rPr>
          <w:kern w:val="0"/>
          <w:lang w:eastAsia="it-IT"/>
        </w:rPr>
      </w:pPr>
      <w:r>
        <w:rPr>
          <w:kern w:val="0"/>
          <w:lang w:eastAsia="it-IT"/>
        </w:rPr>
        <w:t>Il N</w:t>
      </w:r>
      <w:r w:rsidRPr="003F2358">
        <w:rPr>
          <w:kern w:val="0"/>
          <w:lang w:eastAsia="it-IT"/>
        </w:rPr>
        <w:t>ucleo valuta positivamente il</w:t>
      </w:r>
      <w:r>
        <w:rPr>
          <w:kern w:val="0"/>
          <w:lang w:eastAsia="it-IT"/>
        </w:rPr>
        <w:t xml:space="preserve"> raggiungimento degli indicatori, sulla base delle seguenti risultanze istruttorie:</w:t>
      </w:r>
    </w:p>
    <w:tbl>
      <w:tblPr>
        <w:tblStyle w:val="Grigliatabella"/>
        <w:tblW w:w="0" w:type="auto"/>
        <w:tblInd w:w="720" w:type="dxa"/>
        <w:tblLook w:val="04A0"/>
      </w:tblPr>
      <w:tblGrid>
        <w:gridCol w:w="1656"/>
        <w:gridCol w:w="7478"/>
      </w:tblGrid>
      <w:tr w:rsidR="00C72EE2" w:rsidTr="00510A3B">
        <w:tc>
          <w:tcPr>
            <w:tcW w:w="1656" w:type="dxa"/>
          </w:tcPr>
          <w:p w:rsidR="00C72EE2" w:rsidRDefault="00C72EE2" w:rsidP="00C72EE2">
            <w:pPr>
              <w:suppressAutoHyphens w:val="0"/>
              <w:spacing w:before="100" w:beforeAutospacing="1" w:line="360" w:lineRule="auto"/>
              <w:jc w:val="both"/>
            </w:pPr>
            <w:r>
              <w:t>STRUTTURA</w:t>
            </w:r>
          </w:p>
        </w:tc>
        <w:tc>
          <w:tcPr>
            <w:tcW w:w="7478" w:type="dxa"/>
          </w:tcPr>
          <w:p w:rsidR="00C72EE2" w:rsidRDefault="00C72EE2" w:rsidP="00C72EE2">
            <w:pPr>
              <w:suppressAutoHyphens w:val="0"/>
              <w:spacing w:before="100" w:beforeAutospacing="1" w:line="360" w:lineRule="auto"/>
              <w:jc w:val="both"/>
            </w:pPr>
            <w:r w:rsidRPr="00E11054">
              <w:t>RISULTANZE ISTRUTTORIE</w:t>
            </w:r>
          </w:p>
        </w:tc>
      </w:tr>
      <w:tr w:rsidR="00C72EE2" w:rsidTr="00510A3B">
        <w:trPr>
          <w:trHeight w:val="2724"/>
        </w:trPr>
        <w:tc>
          <w:tcPr>
            <w:tcW w:w="1656" w:type="dxa"/>
          </w:tcPr>
          <w:p w:rsidR="00C72EE2" w:rsidRDefault="0019242E" w:rsidP="00C72EE2">
            <w:pPr>
              <w:suppressAutoHyphens w:val="0"/>
              <w:spacing w:before="100" w:beforeAutospacing="1" w:line="360" w:lineRule="auto"/>
              <w:jc w:val="both"/>
            </w:pPr>
            <w:r>
              <w:t>MU10</w:t>
            </w:r>
          </w:p>
          <w:p w:rsidR="00510A3B" w:rsidRDefault="00510A3B" w:rsidP="00C72EE2">
            <w:pPr>
              <w:suppressAutoHyphens w:val="0"/>
              <w:spacing w:before="100" w:beforeAutospacing="1" w:line="360" w:lineRule="auto"/>
              <w:jc w:val="both"/>
            </w:pPr>
            <w:r>
              <w:t>Attività Tecniche</w:t>
            </w:r>
          </w:p>
        </w:tc>
        <w:tc>
          <w:tcPr>
            <w:tcW w:w="7478" w:type="dxa"/>
          </w:tcPr>
          <w:p w:rsidR="00955555" w:rsidRPr="00955555" w:rsidRDefault="00955555" w:rsidP="00955555">
            <w:pPr>
              <w:jc w:val="both"/>
              <w:rPr>
                <w:sz w:val="22"/>
                <w:szCs w:val="22"/>
              </w:rPr>
            </w:pPr>
            <w:r w:rsidRPr="00955555">
              <w:rPr>
                <w:sz w:val="22"/>
                <w:szCs w:val="22"/>
              </w:rPr>
              <w:t>La tabella prodotta in formato Excel, in sede di rendicontazione dello specifico indicatore di risultato assegnato al Servizio, evidenzia una media mensile complessiva dei mq. oggetto di interventi per il 2016, pari a 17.159, con un incremento del 7,47% rispetto alla media del triennio precedente, rientrante, comunque, nel limite del 75% del risultato atteso stabilito dall'Accordo decentrato di luglio 2013 per il riconoscimento del medesimo ai soli fini della produttività di gruppo, ed un rapporto per unità di personale impiegata pari a circa 398 mq., con un decremento del 2,1% rispetto alla media del triennio precedente.</w:t>
            </w:r>
          </w:p>
          <w:p w:rsidR="00C72EE2" w:rsidRPr="00C72EE2" w:rsidRDefault="00955555" w:rsidP="00955555">
            <w:pPr>
              <w:jc w:val="both"/>
              <w:rPr>
                <w:sz w:val="22"/>
                <w:szCs w:val="22"/>
              </w:rPr>
            </w:pPr>
            <w:r w:rsidRPr="00955555">
              <w:rPr>
                <w:sz w:val="22"/>
                <w:szCs w:val="22"/>
              </w:rPr>
              <w:t xml:space="preserve">Successivamente, il 23 maggio, è stata prodotta una nuova tabella, "corretta con l'inserimento di n 2 interventi effettuati nel mese di luglio in Viale Augusto e Piazzale </w:t>
            </w:r>
            <w:proofErr w:type="spellStart"/>
            <w:r w:rsidRPr="00955555">
              <w:rPr>
                <w:sz w:val="22"/>
                <w:szCs w:val="22"/>
              </w:rPr>
              <w:t>Tecchio</w:t>
            </w:r>
            <w:proofErr w:type="spellEnd"/>
            <w:r w:rsidRPr="00955555">
              <w:rPr>
                <w:sz w:val="22"/>
                <w:szCs w:val="22"/>
              </w:rPr>
              <w:t xml:space="preserve">". La nuova tabella prodotta attesta un incremento del numero di interventi rispetto alla precedente, per un totale di 233.340 mq, corrispondenti ad un aumento di poco inferiore all'11% sul numero di persone impiegate, rapportato alla media del triennio precedente. Tali aumenti sono giustificati con l'omesso inserimento, nella prima tabella, di due interventi in Viale Augusto e Piazzale </w:t>
            </w:r>
            <w:proofErr w:type="spellStart"/>
            <w:r w:rsidRPr="00955555">
              <w:rPr>
                <w:sz w:val="22"/>
                <w:szCs w:val="22"/>
              </w:rPr>
              <w:t>Tecchio</w:t>
            </w:r>
            <w:proofErr w:type="spellEnd"/>
            <w:r w:rsidRPr="00955555">
              <w:rPr>
                <w:sz w:val="22"/>
                <w:szCs w:val="22"/>
              </w:rPr>
              <w:t xml:space="preserve"> effettuati nel mese di luglio ed indicati anche nella copia del "programma di manutenzione aree a verde mese di luglio squadra </w:t>
            </w:r>
            <w:proofErr w:type="spellStart"/>
            <w:r w:rsidRPr="00955555">
              <w:rPr>
                <w:sz w:val="22"/>
                <w:szCs w:val="22"/>
              </w:rPr>
              <w:t>Fuorigrotta</w:t>
            </w:r>
            <w:proofErr w:type="spellEnd"/>
            <w:r w:rsidRPr="00955555">
              <w:rPr>
                <w:sz w:val="22"/>
                <w:szCs w:val="22"/>
              </w:rPr>
              <w:t xml:space="preserve">", sottoscritto dal funzionario responsabile ed allegato alla nuova tabella. Il confronto tra le due, però, evidenzia difformità nelle altre date riportate di interventi sui due siti: in particolare, nella nuova tabella, per Viale Augusto compaiono interventi dal 09/05 al 18/05 e dal 27/06 al 08/07, non presenti nel primo prospetto trasmesso e per Piazzale </w:t>
            </w:r>
            <w:proofErr w:type="spellStart"/>
            <w:r w:rsidRPr="00955555">
              <w:rPr>
                <w:sz w:val="22"/>
                <w:szCs w:val="22"/>
              </w:rPr>
              <w:t>Tecchio</w:t>
            </w:r>
            <w:proofErr w:type="spellEnd"/>
            <w:r w:rsidRPr="00955555">
              <w:rPr>
                <w:sz w:val="22"/>
                <w:szCs w:val="22"/>
              </w:rPr>
              <w:t xml:space="preserve"> non compare nessuno dei 3 interventi presenti nel primo prospetto (dal 02 al 06/02, dal 25/03 al 31/03 e dal 27/04 al 29/04) sostituiti da 6 interventi riferiti a date diverse (dal 20/01 al 27/01 – dal 14/03 al  23/03 – dal 09/05 al 18/05 dal 27/06 al 08/07 - dal 03/10 al 14/10 – dal 09/12 al 16/12). Inoltre, per gli interventi in piazza Italia, nella nuova tabella viene mantenuto il numero di mq. totali (12.600) pur non essendo più presente l'intervento riportato nel precedente prospetto dal 05/12 al 07/12. Alla luce di quanto sopra, è stata inviata, il 24 maggio, richiesta di integrazione istruttoria, a mezzo applicativo per la valutazione, per gli opportuni e puntuali chiarimenti e la documentazione a giustificazione degli stessi, cui è stato dato riscontro allegando "i programmi di manutenzione dei mesi di febbraio - marzo - aprile - maggio  - giugno - settembre". Su tali basi, risulta ora una media mensile complessiva dei mq. oggetto di interventi per il 2016, pari a 19.445, con un incremento del 10,95% rispetto alla media del triennio precedente.</w:t>
            </w:r>
          </w:p>
        </w:tc>
      </w:tr>
    </w:tbl>
    <w:p w:rsidR="0066683B" w:rsidRPr="00402ACE" w:rsidRDefault="0066683B" w:rsidP="00402ACE">
      <w:pPr>
        <w:pStyle w:val="Paragrafoelenco"/>
        <w:numPr>
          <w:ilvl w:val="0"/>
          <w:numId w:val="22"/>
        </w:numPr>
        <w:suppressAutoHyphens w:val="0"/>
        <w:spacing w:before="100" w:beforeAutospacing="1" w:line="360" w:lineRule="auto"/>
        <w:jc w:val="both"/>
        <w:rPr>
          <w:rFonts w:ascii="Times New Roman" w:hAnsi="Times New Roman"/>
          <w:kern w:val="0"/>
          <w:sz w:val="24"/>
          <w:szCs w:val="24"/>
          <w:lang w:eastAsia="it-IT"/>
        </w:rPr>
      </w:pPr>
      <w:r w:rsidRPr="00402ACE">
        <w:rPr>
          <w:rFonts w:ascii="Times New Roman" w:hAnsi="Times New Roman"/>
          <w:kern w:val="0"/>
          <w:sz w:val="24"/>
          <w:szCs w:val="24"/>
          <w:lang w:eastAsia="it-IT"/>
        </w:rPr>
        <w:t>–  varie ed eventuali</w:t>
      </w:r>
    </w:p>
    <w:p w:rsidR="00AB71D1" w:rsidRPr="00895BB5" w:rsidRDefault="00E642E3" w:rsidP="0066683B">
      <w:pPr>
        <w:suppressAutoHyphens w:val="0"/>
        <w:spacing w:before="100" w:beforeAutospacing="1" w:line="360" w:lineRule="auto"/>
        <w:ind w:firstLine="426"/>
        <w:jc w:val="both"/>
        <w:rPr>
          <w:kern w:val="0"/>
          <w:lang w:eastAsia="it-IT"/>
        </w:rPr>
      </w:pPr>
      <w:r w:rsidRPr="00895BB5">
        <w:rPr>
          <w:kern w:val="0"/>
          <w:lang w:eastAsia="it-IT"/>
        </w:rPr>
        <w:t>Trasmissione</w:t>
      </w:r>
      <w:r w:rsidR="005E6EA7" w:rsidRPr="00895BB5">
        <w:rPr>
          <w:kern w:val="0"/>
          <w:lang w:eastAsia="it-IT"/>
        </w:rPr>
        <w:t xml:space="preserve"> corrispondenza</w:t>
      </w:r>
      <w:r w:rsidR="00FE2D76" w:rsidRPr="00895BB5">
        <w:rPr>
          <w:kern w:val="0"/>
          <w:lang w:eastAsia="it-IT"/>
        </w:rPr>
        <w:t>:</w:t>
      </w:r>
    </w:p>
    <w:p w:rsidR="00F12B72" w:rsidRPr="005D2FE5" w:rsidRDefault="00EC4170" w:rsidP="0066683B">
      <w:pPr>
        <w:suppressAutoHyphens w:val="0"/>
        <w:spacing w:before="100" w:beforeAutospacing="1" w:line="360" w:lineRule="auto"/>
        <w:ind w:left="426"/>
        <w:jc w:val="both"/>
        <w:rPr>
          <w:kern w:val="0"/>
          <w:lang w:eastAsia="it-IT"/>
        </w:rPr>
      </w:pPr>
      <w:r w:rsidRPr="00895BB5">
        <w:rPr>
          <w:kern w:val="0"/>
          <w:lang w:eastAsia="it-IT"/>
        </w:rPr>
        <w:lastRenderedPageBreak/>
        <w:t>V</w:t>
      </w:r>
      <w:r w:rsidR="00573860" w:rsidRPr="00895BB5">
        <w:rPr>
          <w:kern w:val="0"/>
          <w:lang w:eastAsia="it-IT"/>
        </w:rPr>
        <w:t xml:space="preserve">iene </w:t>
      </w:r>
      <w:r w:rsidRPr="00895BB5">
        <w:rPr>
          <w:kern w:val="0"/>
          <w:lang w:eastAsia="it-IT"/>
        </w:rPr>
        <w:t>consegnat</w:t>
      </w:r>
      <w:r w:rsidR="00573860" w:rsidRPr="00895BB5">
        <w:rPr>
          <w:kern w:val="0"/>
          <w:lang w:eastAsia="it-IT"/>
        </w:rPr>
        <w:t>a al Nucleo la</w:t>
      </w:r>
      <w:r w:rsidRPr="00895BB5">
        <w:rPr>
          <w:kern w:val="0"/>
          <w:lang w:eastAsia="it-IT"/>
        </w:rPr>
        <w:t xml:space="preserve"> </w:t>
      </w:r>
      <w:r w:rsidR="00573860" w:rsidRPr="00895BB5">
        <w:rPr>
          <w:kern w:val="0"/>
          <w:lang w:eastAsia="it-IT"/>
        </w:rPr>
        <w:t>documentazione</w:t>
      </w:r>
      <w:r w:rsidR="00FE2D76" w:rsidRPr="00895BB5">
        <w:rPr>
          <w:kern w:val="0"/>
          <w:lang w:eastAsia="it-IT"/>
        </w:rPr>
        <w:t xml:space="preserve"> ri</w:t>
      </w:r>
      <w:r w:rsidR="00532B69" w:rsidRPr="00895BB5">
        <w:rPr>
          <w:kern w:val="0"/>
          <w:lang w:eastAsia="it-IT"/>
        </w:rPr>
        <w:t>epilogata</w:t>
      </w:r>
      <w:r w:rsidR="00FE2D76" w:rsidRPr="00895BB5">
        <w:rPr>
          <w:kern w:val="0"/>
          <w:lang w:eastAsia="it-IT"/>
        </w:rPr>
        <w:t xml:space="preserve"> nella seguente tabella</w:t>
      </w:r>
      <w:r w:rsidR="00A556D3" w:rsidRPr="00895BB5">
        <w:rPr>
          <w:kern w:val="0"/>
          <w:lang w:eastAsia="it-IT"/>
        </w:rPr>
        <w:t xml:space="preserve">, </w:t>
      </w:r>
      <w:r w:rsidR="000B43E4">
        <w:rPr>
          <w:kern w:val="0"/>
          <w:lang w:eastAsia="it-IT"/>
        </w:rPr>
        <w:t>in gran parte relativa alle</w:t>
      </w:r>
      <w:r w:rsidR="00417A5E" w:rsidRPr="00895BB5">
        <w:rPr>
          <w:kern w:val="0"/>
          <w:lang w:eastAsia="it-IT"/>
        </w:rPr>
        <w:t xml:space="preserve"> posizioni organizzative</w:t>
      </w:r>
      <w:r w:rsidR="00E642E3">
        <w:rPr>
          <w:kern w:val="0"/>
          <w:lang w:eastAsia="it-IT"/>
        </w:rPr>
        <w:t xml:space="preserve">, </w:t>
      </w:r>
      <w:r w:rsidR="000B43E4">
        <w:rPr>
          <w:kern w:val="0"/>
          <w:lang w:eastAsia="it-IT"/>
        </w:rPr>
        <w:t>ed a richieste di pagamento della retribuzione di risultato per gli anni 2012-2015, da parte di alcuni dirigenti o ex dirigenti dell'ente.</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89"/>
        <w:gridCol w:w="1416"/>
        <w:gridCol w:w="2694"/>
        <w:gridCol w:w="4111"/>
      </w:tblGrid>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554229</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12-lug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01 -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554282</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12-lug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01 -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554322</w:t>
            </w:r>
          </w:p>
        </w:tc>
        <w:tc>
          <w:tcPr>
            <w:tcW w:w="729" w:type="pct"/>
            <w:shd w:val="clear" w:color="auto" w:fill="auto"/>
            <w:noWrap/>
            <w:vAlign w:val="bottom"/>
            <w:hideMark/>
          </w:tcPr>
          <w:p w:rsidR="004966BA" w:rsidRDefault="004966BA">
            <w:pPr>
              <w:rPr>
                <w:rFonts w:ascii="Calibri" w:hAnsi="Calibri"/>
                <w:color w:val="000000"/>
                <w:sz w:val="22"/>
                <w:szCs w:val="22"/>
              </w:rPr>
            </w:pP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01 -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554428</w:t>
            </w:r>
          </w:p>
        </w:tc>
        <w:tc>
          <w:tcPr>
            <w:tcW w:w="729" w:type="pct"/>
            <w:shd w:val="clear" w:color="auto" w:fill="auto"/>
            <w:noWrap/>
            <w:vAlign w:val="bottom"/>
            <w:hideMark/>
          </w:tcPr>
          <w:p w:rsidR="004966BA" w:rsidRDefault="004966BA">
            <w:pPr>
              <w:rPr>
                <w:rFonts w:ascii="Calibri" w:hAnsi="Calibri"/>
                <w:color w:val="000000"/>
                <w:sz w:val="22"/>
                <w:szCs w:val="22"/>
              </w:rPr>
            </w:pP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01 -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554447</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12-lug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01 -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554468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12-lug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01 -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559758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12-lug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Dpcc</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12-lug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549893</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14-lug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Dcsf</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560975</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14-lug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566400</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11-lug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568451</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13-lug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03 -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568466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17-lug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03 -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568625</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17-lug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569964</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17-lug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w:t>
            </w:r>
            <w:proofErr w:type="spellStart"/>
            <w:r>
              <w:rPr>
                <w:rFonts w:ascii="Calibri" w:hAnsi="Calibri"/>
                <w:color w:val="000000"/>
                <w:sz w:val="22"/>
                <w:szCs w:val="22"/>
              </w:rPr>
              <w:t>Suep</w:t>
            </w:r>
            <w:proofErr w:type="spellEnd"/>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571290</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03 -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571531</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Mobilità sostenibile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572009</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10 -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574449</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Dpcc</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575891</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Cuag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575900</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19-lug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Cuag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575915</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19-lug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Cuag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577196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19-lug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19-lug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Dcpa</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578456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20-lug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Dpcc</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581956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21-lug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Dcam</w:t>
            </w:r>
            <w:proofErr w:type="spellEnd"/>
            <w:r>
              <w:rPr>
                <w:rFonts w:ascii="Calibri" w:hAnsi="Calibri"/>
                <w:color w:val="000000"/>
                <w:sz w:val="22"/>
                <w:szCs w:val="22"/>
              </w:rPr>
              <w:t xml:space="preserve"> -Tutela del Mare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585453</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20-lug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Dcsm</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592388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21-lug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Mobilità sostenibile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592408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24-lug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592416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25-lug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592422</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25-lug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592428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25-lug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592844</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25-lug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7 -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25-lug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3 -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9 -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7 -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593962</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27-lug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594055</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27-lug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594124</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lastRenderedPageBreak/>
              <w:t>594183</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594249</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594308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594510</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594534</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4 -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594573</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594625</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595126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3 -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601472</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601662</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26-lug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603136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603948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603961</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606298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606346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606407</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31-lug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31-lug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Cuag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31-lug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2 -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614079</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31-lug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Sasi</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601715</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01-ago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602923</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01-ago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602977</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608272</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Sasi</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610491</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28-lug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616117</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31-lug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6 -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616571</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01-ago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Dpga</w:t>
            </w:r>
            <w:proofErr w:type="spellEnd"/>
            <w:r>
              <w:rPr>
                <w:rFonts w:ascii="Calibri" w:hAnsi="Calibri"/>
                <w:color w:val="000000"/>
                <w:sz w:val="22"/>
                <w:szCs w:val="22"/>
              </w:rPr>
              <w:t xml:space="preserve"> - Ufficio Stampa</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602522</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02-ago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prot</w:t>
            </w:r>
            <w:proofErr w:type="spellEnd"/>
            <w:r>
              <w:rPr>
                <w:rFonts w:ascii="Calibri" w:hAnsi="Calibri"/>
                <w:color w:val="000000"/>
                <w:sz w:val="22"/>
                <w:szCs w:val="22"/>
              </w:rPr>
              <w:t>.195</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02-ago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Sapl</w:t>
            </w:r>
            <w:proofErr w:type="spellEnd"/>
            <w:r>
              <w:rPr>
                <w:rFonts w:ascii="Calibri" w:hAnsi="Calibri"/>
                <w:color w:val="000000"/>
                <w:sz w:val="22"/>
                <w:szCs w:val="22"/>
              </w:rPr>
              <w:t xml:space="preserve"> - Comando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547246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27-lug</w:t>
            </w:r>
          </w:p>
        </w:tc>
        <w:tc>
          <w:tcPr>
            <w:tcW w:w="1387" w:type="pct"/>
            <w:shd w:val="clear" w:color="auto" w:fill="auto"/>
            <w:noWrap/>
            <w:vAlign w:val="bottom"/>
            <w:hideMark/>
          </w:tcPr>
          <w:p w:rsidR="004966BA" w:rsidRDefault="004966BA">
            <w:pPr>
              <w:jc w:val="right"/>
              <w:rPr>
                <w:rFonts w:ascii="Calibri" w:hAnsi="Calibri"/>
                <w:color w:val="000000"/>
                <w:sz w:val="22"/>
                <w:szCs w:val="22"/>
              </w:rPr>
            </w:pP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01-ago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Dcsm</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10-lug</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10 -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617116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02-ago</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10 -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617994</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02-ago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622024</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02-ago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Saav-</w:t>
            </w:r>
            <w:proofErr w:type="spellEnd"/>
            <w:r>
              <w:rPr>
                <w:rFonts w:ascii="Calibri" w:hAnsi="Calibri"/>
                <w:color w:val="000000"/>
                <w:sz w:val="22"/>
                <w:szCs w:val="22"/>
              </w:rPr>
              <w:t xml:space="preserve">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02-ago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Dcpt</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628379</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03-ago</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8 -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625666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04-ago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627563</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07-ago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632496</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04-ago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Dcil</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635830</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07-ago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Dpsg</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636322</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09-ago</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8 -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636348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10-ago</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8 -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10-ago</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10 -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lastRenderedPageBreak/>
              <w:t>638038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17-apr</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Dccu</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638931</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11-ago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Sasi</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654234</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29-ago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Dpcc</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29-ago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Dccu</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653002</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28-ago</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Sape</w:t>
            </w:r>
            <w:proofErr w:type="spellEnd"/>
            <w:r>
              <w:rPr>
                <w:rFonts w:ascii="Calibri" w:hAnsi="Calibri"/>
                <w:color w:val="000000"/>
                <w:sz w:val="22"/>
                <w:szCs w:val="22"/>
              </w:rPr>
              <w:t xml:space="preserve"> -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 xml:space="preserve">trasmissione nota </w:t>
            </w:r>
            <w:proofErr w:type="spellStart"/>
            <w:r>
              <w:rPr>
                <w:rFonts w:ascii="Calibri" w:hAnsi="Calibri"/>
                <w:color w:val="000000"/>
                <w:sz w:val="22"/>
                <w:szCs w:val="22"/>
              </w:rPr>
              <w:t>direl</w:t>
            </w:r>
            <w:proofErr w:type="spellEnd"/>
          </w:p>
        </w:tc>
      </w:tr>
      <w:tr w:rsidR="004966BA" w:rsidRPr="00290C05" w:rsidTr="001A6AD7">
        <w:trPr>
          <w:trHeight w:val="288"/>
        </w:trPr>
        <w:tc>
          <w:tcPr>
            <w:tcW w:w="767" w:type="pct"/>
            <w:shd w:val="clear" w:color="auto" w:fill="auto"/>
            <w:noWrap/>
            <w:vAlign w:val="bottom"/>
            <w:hideMark/>
          </w:tcPr>
          <w:p w:rsidR="004966BA" w:rsidRDefault="004966B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01-set</w:t>
            </w:r>
          </w:p>
        </w:tc>
        <w:tc>
          <w:tcPr>
            <w:tcW w:w="1387" w:type="pct"/>
            <w:shd w:val="clear" w:color="auto" w:fill="auto"/>
            <w:noWrap/>
            <w:vAlign w:val="bottom"/>
            <w:hideMark/>
          </w:tcPr>
          <w:p w:rsidR="004966BA" w:rsidRDefault="004966BA">
            <w:pPr>
              <w:jc w:val="right"/>
              <w:rPr>
                <w:rFonts w:ascii="Calibri" w:hAnsi="Calibri"/>
                <w:color w:val="000000"/>
                <w:sz w:val="22"/>
                <w:szCs w:val="22"/>
              </w:rPr>
            </w:pPr>
            <w:proofErr w:type="spellStart"/>
            <w:r>
              <w:rPr>
                <w:rFonts w:ascii="Calibri" w:hAnsi="Calibri"/>
                <w:color w:val="000000"/>
                <w:sz w:val="22"/>
                <w:szCs w:val="22"/>
              </w:rPr>
              <w:t>Saav-</w:t>
            </w:r>
            <w:proofErr w:type="spellEnd"/>
            <w:r>
              <w:rPr>
                <w:rFonts w:ascii="Calibri" w:hAnsi="Calibri"/>
                <w:color w:val="000000"/>
                <w:sz w:val="22"/>
                <w:szCs w:val="22"/>
              </w:rPr>
              <w:t xml:space="preserve"> Coordinamento</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Valutazioni 2016 - integrazione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664418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04-set</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7- SAT</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665367</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01-set</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9 - SAT</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672928</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06-set</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9 -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667447</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05-set</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Municipalità 9 - Direzione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4966BA" w:rsidRPr="00290C05" w:rsidTr="001A6AD7">
        <w:trPr>
          <w:trHeight w:val="288"/>
        </w:trPr>
        <w:tc>
          <w:tcPr>
            <w:tcW w:w="76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669899</w:t>
            </w:r>
          </w:p>
        </w:tc>
        <w:tc>
          <w:tcPr>
            <w:tcW w:w="729"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05-ago</w:t>
            </w:r>
          </w:p>
        </w:tc>
        <w:tc>
          <w:tcPr>
            <w:tcW w:w="138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Direzione centrale infrastrutture</w:t>
            </w:r>
          </w:p>
        </w:tc>
        <w:tc>
          <w:tcPr>
            <w:tcW w:w="2117" w:type="pct"/>
            <w:shd w:val="clear" w:color="auto" w:fill="auto"/>
            <w:noWrap/>
            <w:vAlign w:val="bottom"/>
            <w:hideMark/>
          </w:tcPr>
          <w:p w:rsidR="004966BA" w:rsidRDefault="004966BA">
            <w:pPr>
              <w:jc w:val="right"/>
              <w:rPr>
                <w:rFonts w:ascii="Calibri" w:hAnsi="Calibri"/>
                <w:color w:val="000000"/>
                <w:sz w:val="22"/>
                <w:szCs w:val="22"/>
              </w:rPr>
            </w:pPr>
            <w:r>
              <w:rPr>
                <w:rFonts w:ascii="Calibri" w:hAnsi="Calibri"/>
                <w:color w:val="000000"/>
                <w:sz w:val="22"/>
                <w:szCs w:val="22"/>
              </w:rPr>
              <w:t>posizioni organizzative</w:t>
            </w:r>
          </w:p>
        </w:tc>
      </w:tr>
      <w:tr w:rsidR="00A63F3A" w:rsidRPr="00290C05" w:rsidTr="001A6AD7">
        <w:trPr>
          <w:trHeight w:val="288"/>
        </w:trPr>
        <w:tc>
          <w:tcPr>
            <w:tcW w:w="767" w:type="pct"/>
            <w:shd w:val="clear" w:color="auto" w:fill="auto"/>
            <w:noWrap/>
            <w:vAlign w:val="bottom"/>
            <w:hideMark/>
          </w:tcPr>
          <w:p w:rsidR="00A63F3A" w:rsidRDefault="00A63F3A">
            <w:pPr>
              <w:rPr>
                <w:rFonts w:ascii="Calibri" w:hAnsi="Calibri"/>
                <w:color w:val="000000"/>
                <w:sz w:val="22"/>
                <w:szCs w:val="22"/>
              </w:rPr>
            </w:pPr>
            <w:proofErr w:type="spellStart"/>
            <w:r>
              <w:rPr>
                <w:rFonts w:ascii="Calibri" w:hAnsi="Calibri"/>
                <w:color w:val="000000"/>
                <w:sz w:val="22"/>
                <w:szCs w:val="22"/>
              </w:rPr>
              <w:t>e.mail</w:t>
            </w:r>
            <w:proofErr w:type="spellEnd"/>
          </w:p>
        </w:tc>
        <w:tc>
          <w:tcPr>
            <w:tcW w:w="729" w:type="pct"/>
            <w:shd w:val="clear" w:color="auto" w:fill="auto"/>
            <w:noWrap/>
            <w:vAlign w:val="bottom"/>
            <w:hideMark/>
          </w:tcPr>
          <w:p w:rsidR="00A63F3A" w:rsidRDefault="00A63F3A">
            <w:pPr>
              <w:jc w:val="right"/>
              <w:rPr>
                <w:rFonts w:ascii="Calibri" w:hAnsi="Calibri"/>
                <w:color w:val="000000"/>
                <w:sz w:val="22"/>
                <w:szCs w:val="22"/>
              </w:rPr>
            </w:pPr>
            <w:r>
              <w:rPr>
                <w:rFonts w:ascii="Calibri" w:hAnsi="Calibri"/>
                <w:color w:val="000000"/>
                <w:sz w:val="22"/>
                <w:szCs w:val="22"/>
              </w:rPr>
              <w:t>07-set</w:t>
            </w:r>
          </w:p>
        </w:tc>
        <w:tc>
          <w:tcPr>
            <w:tcW w:w="1387" w:type="pct"/>
            <w:shd w:val="clear" w:color="auto" w:fill="auto"/>
            <w:noWrap/>
            <w:vAlign w:val="bottom"/>
            <w:hideMark/>
          </w:tcPr>
          <w:p w:rsidR="00A63F3A" w:rsidRDefault="00A63F3A">
            <w:pPr>
              <w:jc w:val="right"/>
              <w:rPr>
                <w:rFonts w:ascii="Calibri" w:hAnsi="Calibri"/>
                <w:color w:val="000000"/>
                <w:sz w:val="22"/>
                <w:szCs w:val="22"/>
              </w:rPr>
            </w:pPr>
            <w:proofErr w:type="spellStart"/>
            <w:r>
              <w:rPr>
                <w:rFonts w:ascii="Calibri" w:hAnsi="Calibri"/>
                <w:color w:val="000000"/>
                <w:sz w:val="22"/>
                <w:szCs w:val="22"/>
              </w:rPr>
              <w:t>Dcam</w:t>
            </w:r>
            <w:proofErr w:type="spellEnd"/>
            <w:r>
              <w:rPr>
                <w:rFonts w:ascii="Calibri" w:hAnsi="Calibri"/>
                <w:color w:val="000000"/>
                <w:sz w:val="22"/>
                <w:szCs w:val="22"/>
              </w:rPr>
              <w:t xml:space="preserve"> - direzione</w:t>
            </w:r>
          </w:p>
        </w:tc>
        <w:tc>
          <w:tcPr>
            <w:tcW w:w="2117" w:type="pct"/>
            <w:shd w:val="clear" w:color="auto" w:fill="auto"/>
            <w:noWrap/>
            <w:vAlign w:val="bottom"/>
            <w:hideMark/>
          </w:tcPr>
          <w:p w:rsidR="00A63F3A" w:rsidRDefault="00A63F3A">
            <w:pPr>
              <w:jc w:val="right"/>
              <w:rPr>
                <w:rFonts w:ascii="Calibri" w:hAnsi="Calibri"/>
                <w:color w:val="000000"/>
                <w:sz w:val="22"/>
                <w:szCs w:val="22"/>
              </w:rPr>
            </w:pPr>
            <w:r>
              <w:rPr>
                <w:rFonts w:ascii="Calibri" w:hAnsi="Calibri"/>
                <w:color w:val="000000"/>
                <w:sz w:val="22"/>
                <w:szCs w:val="22"/>
              </w:rPr>
              <w:t>Valutazioni 2016</w:t>
            </w:r>
          </w:p>
        </w:tc>
      </w:tr>
    </w:tbl>
    <w:p w:rsidR="00C922E3" w:rsidRDefault="00C922E3" w:rsidP="00C922E3">
      <w:pPr>
        <w:suppressAutoHyphens w:val="0"/>
        <w:spacing w:before="100" w:beforeAutospacing="1" w:line="360" w:lineRule="auto"/>
        <w:jc w:val="both"/>
        <w:rPr>
          <w:kern w:val="0"/>
          <w:lang w:eastAsia="it-IT"/>
        </w:rPr>
      </w:pPr>
      <w:r>
        <w:rPr>
          <w:kern w:val="0"/>
          <w:lang w:eastAsia="it-IT"/>
        </w:rPr>
        <w:t>Il P</w:t>
      </w:r>
      <w:r w:rsidRPr="00F31419">
        <w:rPr>
          <w:kern w:val="0"/>
          <w:lang w:eastAsia="it-IT"/>
        </w:rPr>
        <w:t>residente conv</w:t>
      </w:r>
      <w:r>
        <w:rPr>
          <w:kern w:val="0"/>
          <w:lang w:eastAsia="it-IT"/>
        </w:rPr>
        <w:t xml:space="preserve">oca la prossima riunione per </w:t>
      </w:r>
      <w:r w:rsidRPr="0052723E">
        <w:rPr>
          <w:kern w:val="0"/>
          <w:lang w:eastAsia="it-IT"/>
        </w:rPr>
        <w:t>il</w:t>
      </w:r>
      <w:r w:rsidR="0052723E" w:rsidRPr="0052723E">
        <w:rPr>
          <w:kern w:val="0"/>
          <w:lang w:eastAsia="it-IT"/>
        </w:rPr>
        <w:t xml:space="preserve"> </w:t>
      </w:r>
      <w:r w:rsidR="00973563">
        <w:rPr>
          <w:kern w:val="0"/>
          <w:lang w:eastAsia="it-IT"/>
        </w:rPr>
        <w:t>13</w:t>
      </w:r>
      <w:r w:rsidR="006F4CA9" w:rsidRPr="00973563">
        <w:rPr>
          <w:kern w:val="0"/>
          <w:lang w:eastAsia="it-IT"/>
        </w:rPr>
        <w:t xml:space="preserve"> </w:t>
      </w:r>
      <w:r w:rsidR="000E2D68" w:rsidRPr="00973563">
        <w:rPr>
          <w:kern w:val="0"/>
          <w:lang w:eastAsia="it-IT"/>
        </w:rPr>
        <w:t>ottobre</w:t>
      </w:r>
      <w:r w:rsidRPr="00973563">
        <w:rPr>
          <w:kern w:val="0"/>
          <w:lang w:eastAsia="it-IT"/>
        </w:rPr>
        <w:t xml:space="preserve"> 201</w:t>
      </w:r>
      <w:r w:rsidR="00B2655C" w:rsidRPr="00973563">
        <w:rPr>
          <w:kern w:val="0"/>
          <w:lang w:eastAsia="it-IT"/>
        </w:rPr>
        <w:t>7</w:t>
      </w:r>
      <w:r w:rsidRPr="00973563">
        <w:rPr>
          <w:kern w:val="0"/>
          <w:lang w:eastAsia="it-IT"/>
        </w:rPr>
        <w:t>,</w:t>
      </w:r>
      <w:r w:rsidRPr="004B1753">
        <w:rPr>
          <w:kern w:val="0"/>
          <w:lang w:eastAsia="it-IT"/>
        </w:rPr>
        <w:t xml:space="preserve"> alle ore </w:t>
      </w:r>
      <w:r>
        <w:rPr>
          <w:kern w:val="0"/>
          <w:lang w:eastAsia="it-IT"/>
        </w:rPr>
        <w:t>1</w:t>
      </w:r>
      <w:r w:rsidR="00712206">
        <w:rPr>
          <w:kern w:val="0"/>
          <w:lang w:eastAsia="it-IT"/>
        </w:rPr>
        <w:t>7</w:t>
      </w:r>
      <w:r>
        <w:rPr>
          <w:kern w:val="0"/>
          <w:lang w:eastAsia="it-IT"/>
        </w:rPr>
        <w:t>,</w:t>
      </w:r>
      <w:r w:rsidR="00712206">
        <w:rPr>
          <w:kern w:val="0"/>
          <w:lang w:eastAsia="it-IT"/>
        </w:rPr>
        <w:t>3</w:t>
      </w:r>
      <w:r>
        <w:rPr>
          <w:kern w:val="0"/>
          <w:lang w:eastAsia="it-IT"/>
        </w:rPr>
        <w:t>0,</w:t>
      </w:r>
      <w:r w:rsidRPr="00F31419">
        <w:rPr>
          <w:kern w:val="0"/>
          <w:lang w:eastAsia="it-IT"/>
        </w:rPr>
        <w:t xml:space="preserve"> con il seguente ordine del giorno:</w:t>
      </w:r>
    </w:p>
    <w:p w:rsidR="00C922E3" w:rsidRDefault="00C922E3" w:rsidP="00C922E3">
      <w:pPr>
        <w:suppressAutoHyphens w:val="0"/>
        <w:rPr>
          <w:kern w:val="0"/>
          <w:lang w:eastAsia="it-IT"/>
        </w:rPr>
      </w:pPr>
      <w:r w:rsidRPr="00834169">
        <w:rPr>
          <w:kern w:val="0"/>
          <w:lang w:eastAsia="it-IT"/>
        </w:rPr>
        <w:t>1) approvazione verbale seduta precedente</w:t>
      </w:r>
    </w:p>
    <w:p w:rsidR="00C922E3" w:rsidRDefault="00C922E3" w:rsidP="00C922E3">
      <w:pPr>
        <w:suppressAutoHyphens w:val="0"/>
        <w:rPr>
          <w:kern w:val="0"/>
          <w:lang w:eastAsia="it-IT"/>
        </w:rPr>
      </w:pPr>
      <w:r>
        <w:rPr>
          <w:kern w:val="0"/>
          <w:lang w:eastAsia="it-IT"/>
        </w:rPr>
        <w:t xml:space="preserve">2) </w:t>
      </w:r>
      <w:r w:rsidR="000E42C5">
        <w:rPr>
          <w:kern w:val="0"/>
          <w:lang w:eastAsia="it-IT"/>
        </w:rPr>
        <w:t>valutazione 2016</w:t>
      </w:r>
    </w:p>
    <w:p w:rsidR="00712206" w:rsidRDefault="00712206" w:rsidP="00C922E3">
      <w:pPr>
        <w:suppressAutoHyphens w:val="0"/>
        <w:rPr>
          <w:kern w:val="0"/>
          <w:lang w:eastAsia="it-IT"/>
        </w:rPr>
      </w:pPr>
      <w:r>
        <w:rPr>
          <w:kern w:val="0"/>
          <w:lang w:eastAsia="it-IT"/>
        </w:rPr>
        <w:t>3) procedura di riesame</w:t>
      </w:r>
    </w:p>
    <w:p w:rsidR="00C922E3" w:rsidRPr="00834169" w:rsidRDefault="00712206" w:rsidP="00C922E3">
      <w:pPr>
        <w:suppressAutoHyphens w:val="0"/>
        <w:rPr>
          <w:kern w:val="0"/>
          <w:lang w:eastAsia="it-IT"/>
        </w:rPr>
      </w:pPr>
      <w:r>
        <w:rPr>
          <w:kern w:val="0"/>
          <w:lang w:eastAsia="it-IT"/>
        </w:rPr>
        <w:t>4</w:t>
      </w:r>
      <w:r w:rsidR="00C922E3">
        <w:rPr>
          <w:kern w:val="0"/>
          <w:lang w:eastAsia="it-IT"/>
        </w:rPr>
        <w:t xml:space="preserve">) </w:t>
      </w:r>
      <w:r w:rsidR="00C922E3" w:rsidRPr="00834169">
        <w:rPr>
          <w:kern w:val="0"/>
          <w:lang w:eastAsia="it-IT"/>
        </w:rPr>
        <w:t>varie e eventuali</w:t>
      </w:r>
    </w:p>
    <w:p w:rsidR="00887C0C" w:rsidRDefault="00887C0C" w:rsidP="00887C0C">
      <w:pPr>
        <w:suppressAutoHyphens w:val="0"/>
        <w:spacing w:before="100" w:beforeAutospacing="1" w:line="360" w:lineRule="auto"/>
        <w:jc w:val="both"/>
        <w:rPr>
          <w:kern w:val="0"/>
          <w:lang w:eastAsia="it-IT"/>
        </w:rPr>
      </w:pPr>
      <w:r w:rsidRPr="00F31419">
        <w:rPr>
          <w:kern w:val="0"/>
          <w:lang w:eastAsia="it-IT"/>
        </w:rPr>
        <w:t>La seduta è tolta alle ore</w:t>
      </w:r>
      <w:r w:rsidR="000E2D68">
        <w:rPr>
          <w:kern w:val="0"/>
          <w:lang w:eastAsia="it-IT"/>
        </w:rPr>
        <w:t xml:space="preserve"> 20</w:t>
      </w:r>
      <w:r w:rsidR="00185C4D">
        <w:rPr>
          <w:kern w:val="0"/>
          <w:lang w:eastAsia="it-IT"/>
        </w:rPr>
        <w:t>.0</w:t>
      </w:r>
      <w:r w:rsidRPr="00F31419">
        <w:rPr>
          <w:kern w:val="0"/>
          <w:lang w:eastAsia="it-IT"/>
        </w:rPr>
        <w:t>0</w:t>
      </w:r>
    </w:p>
    <w:p w:rsidR="009E79B2" w:rsidRPr="00F31419" w:rsidRDefault="00F00D30">
      <w:pPr>
        <w:pStyle w:val="Corpodeltesto"/>
        <w:rPr>
          <w:sz w:val="24"/>
        </w:rPr>
      </w:pPr>
      <w:r>
        <w:rPr>
          <w:sz w:val="24"/>
        </w:rPr>
        <w:t>Del che è verbale</w:t>
      </w:r>
    </w:p>
    <w:tbl>
      <w:tblPr>
        <w:tblW w:w="0" w:type="auto"/>
        <w:tblLayout w:type="fixed"/>
        <w:tblLook w:val="0000"/>
      </w:tblPr>
      <w:tblGrid>
        <w:gridCol w:w="4860"/>
        <w:gridCol w:w="4861"/>
      </w:tblGrid>
      <w:tr w:rsidR="009E79B2" w:rsidRPr="00F31419">
        <w:tc>
          <w:tcPr>
            <w:tcW w:w="4860" w:type="dxa"/>
            <w:shd w:val="clear" w:color="auto" w:fill="auto"/>
          </w:tcPr>
          <w:p w:rsidR="009E79B2" w:rsidRPr="00F31419" w:rsidRDefault="009E79B2">
            <w:pPr>
              <w:pStyle w:val="Corpodeltesto"/>
              <w:spacing w:line="100" w:lineRule="atLeast"/>
              <w:ind w:right="1973"/>
              <w:jc w:val="center"/>
              <w:rPr>
                <w:sz w:val="24"/>
              </w:rPr>
            </w:pPr>
            <w:r w:rsidRPr="00F31419">
              <w:rPr>
                <w:sz w:val="24"/>
              </w:rPr>
              <w:t>IL VERBALIZZANTE</w:t>
            </w:r>
          </w:p>
          <w:p w:rsidR="009E79B2" w:rsidRPr="00F31419" w:rsidRDefault="009E79B2">
            <w:pPr>
              <w:pStyle w:val="Corpodeltesto"/>
              <w:spacing w:line="100" w:lineRule="atLeast"/>
              <w:ind w:right="1973"/>
              <w:jc w:val="center"/>
              <w:rPr>
                <w:sz w:val="24"/>
              </w:rPr>
            </w:pPr>
            <w:r w:rsidRPr="00F31419">
              <w:rPr>
                <w:sz w:val="24"/>
              </w:rPr>
              <w:t>Dott. Giuseppe Stanco</w:t>
            </w:r>
          </w:p>
        </w:tc>
        <w:tc>
          <w:tcPr>
            <w:tcW w:w="4861" w:type="dxa"/>
            <w:shd w:val="clear" w:color="auto" w:fill="auto"/>
          </w:tcPr>
          <w:p w:rsidR="009E79B2" w:rsidRPr="00F31419" w:rsidRDefault="009E79B2">
            <w:pPr>
              <w:pStyle w:val="Corpodeltesto"/>
              <w:spacing w:line="100" w:lineRule="atLeast"/>
              <w:ind w:firstLine="1951"/>
              <w:rPr>
                <w:sz w:val="24"/>
              </w:rPr>
            </w:pPr>
            <w:r w:rsidRPr="00F31419">
              <w:rPr>
                <w:sz w:val="24"/>
              </w:rPr>
              <w:t>IL PRESIDENTE</w:t>
            </w:r>
          </w:p>
          <w:p w:rsidR="009E79B2" w:rsidRPr="00F31419" w:rsidRDefault="009E79B2">
            <w:pPr>
              <w:pStyle w:val="Corpodeltesto"/>
              <w:spacing w:line="100" w:lineRule="atLeast"/>
              <w:rPr>
                <w:sz w:val="24"/>
              </w:rPr>
            </w:pPr>
            <w:r w:rsidRPr="00F31419">
              <w:rPr>
                <w:sz w:val="24"/>
              </w:rPr>
              <w:t xml:space="preserve">                      </w:t>
            </w:r>
            <w:r w:rsidR="00402ACE">
              <w:rPr>
                <w:sz w:val="24"/>
              </w:rPr>
              <w:t xml:space="preserve">   </w:t>
            </w:r>
            <w:r w:rsidRPr="00F31419">
              <w:rPr>
                <w:sz w:val="24"/>
              </w:rPr>
              <w:t>Dott. Antonio Saturnino</w:t>
            </w:r>
          </w:p>
        </w:tc>
      </w:tr>
    </w:tbl>
    <w:p w:rsidR="009E79B2" w:rsidRPr="00262C0F" w:rsidRDefault="009E79B2" w:rsidP="00B251AF">
      <w:pPr>
        <w:pStyle w:val="Rientrocorpodeltesto"/>
        <w:ind w:left="0" w:right="284" w:firstLine="0"/>
        <w:rPr>
          <w:sz w:val="26"/>
          <w:szCs w:val="26"/>
        </w:rPr>
      </w:pPr>
    </w:p>
    <w:sectPr w:rsidR="009E79B2" w:rsidRPr="00262C0F" w:rsidSect="00F35FB4">
      <w:headerReference w:type="default" r:id="rId8"/>
      <w:pgSz w:w="11906" w:h="16838"/>
      <w:pgMar w:top="1417" w:right="1134" w:bottom="765" w:left="1134" w:header="708" w:footer="708"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933" w:rsidRDefault="006C3933" w:rsidP="009E79B2">
      <w:r>
        <w:separator/>
      </w:r>
    </w:p>
  </w:endnote>
  <w:endnote w:type="continuationSeparator" w:id="0">
    <w:p w:rsidR="006C3933" w:rsidRDefault="006C3933" w:rsidP="009E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933" w:rsidRDefault="006C3933" w:rsidP="009E79B2">
      <w:r>
        <w:separator/>
      </w:r>
    </w:p>
  </w:footnote>
  <w:footnote w:type="continuationSeparator" w:id="0">
    <w:p w:rsidR="006C3933" w:rsidRDefault="006C3933" w:rsidP="009E7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933" w:rsidRDefault="006C3933">
    <w:pPr>
      <w:pStyle w:val="Intestazione"/>
      <w:jc w:val="center"/>
      <w:rPr>
        <w:i/>
        <w:iCs/>
      </w:rPr>
    </w:pPr>
    <w:r>
      <w:rPr>
        <w:noProof/>
        <w:lang w:eastAsia="it-IT"/>
      </w:rPr>
      <w:drawing>
        <wp:inline distT="0" distB="0" distL="0" distR="0">
          <wp:extent cx="1074420" cy="96012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74420" cy="960120"/>
                  </a:xfrm>
                  <a:prstGeom prst="rect">
                    <a:avLst/>
                  </a:prstGeom>
                  <a:solidFill>
                    <a:srgbClr val="FFFFFF"/>
                  </a:solidFill>
                  <a:ln w="9525">
                    <a:noFill/>
                    <a:miter lim="800000"/>
                    <a:headEnd/>
                    <a:tailEnd/>
                  </a:ln>
                </pic:spPr>
              </pic:pic>
            </a:graphicData>
          </a:graphic>
        </wp:inline>
      </w:drawing>
    </w:r>
  </w:p>
  <w:p w:rsidR="006C3933" w:rsidRDefault="006C3933">
    <w:pPr>
      <w:pStyle w:val="Intestazione"/>
      <w:jc w:val="center"/>
      <w:rPr>
        <w:i/>
        <w:iCs/>
      </w:rPr>
    </w:pPr>
  </w:p>
  <w:p w:rsidR="006C3933" w:rsidRDefault="006C3933">
    <w:pPr>
      <w:pStyle w:val="Intestazione"/>
      <w:jc w:val="center"/>
      <w:rPr>
        <w:i/>
        <w:iCs/>
      </w:rPr>
    </w:pPr>
    <w:r>
      <w:rPr>
        <w:i/>
        <w:iCs/>
      </w:rPr>
      <w:t xml:space="preserve">NUCLEO INDIPENDENTE DI VALUTAZIONE </w:t>
    </w:r>
  </w:p>
  <w:p w:rsidR="006C3933" w:rsidRDefault="006C393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5"/>
    <w:lvl w:ilvl="0">
      <w:start w:val="1"/>
      <w:numFmt w:val="decimal"/>
      <w:lvlText w:val="%1)"/>
      <w:lvlJc w:val="left"/>
      <w:pPr>
        <w:tabs>
          <w:tab w:val="num" w:pos="360"/>
        </w:tabs>
        <w:ind w:left="36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10"/>
    <w:lvl w:ilvl="0">
      <w:start w:val="1"/>
      <w:numFmt w:val="decimal"/>
      <w:lvlText w:val="%1)"/>
      <w:lvlJc w:val="left"/>
      <w:pPr>
        <w:tabs>
          <w:tab w:val="num" w:pos="360"/>
        </w:tabs>
        <w:ind w:left="360" w:hanging="360"/>
      </w:pPr>
      <w:rPr>
        <w:sz w:val="28"/>
        <w:szCs w:val="28"/>
      </w:rPr>
    </w:lvl>
  </w:abstractNum>
  <w:abstractNum w:abstractNumId="5">
    <w:nsid w:val="02A40F98"/>
    <w:multiLevelType w:val="hybridMultilevel"/>
    <w:tmpl w:val="5A1A05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E47D4E"/>
    <w:multiLevelType w:val="hybridMultilevel"/>
    <w:tmpl w:val="F66671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564C71"/>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D907AC"/>
    <w:multiLevelType w:val="hybridMultilevel"/>
    <w:tmpl w:val="406E2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CA51ADC"/>
    <w:multiLevelType w:val="multilevel"/>
    <w:tmpl w:val="3D42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9E5DFD"/>
    <w:multiLevelType w:val="multilevel"/>
    <w:tmpl w:val="069AA2A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043FF0"/>
    <w:multiLevelType w:val="hybridMultilevel"/>
    <w:tmpl w:val="1D64EF6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325F17DF"/>
    <w:multiLevelType w:val="hybridMultilevel"/>
    <w:tmpl w:val="D9C4BA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39704AF7"/>
    <w:multiLevelType w:val="hybridMultilevel"/>
    <w:tmpl w:val="D61EDE36"/>
    <w:lvl w:ilvl="0" w:tplc="7164749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D7455FC"/>
    <w:multiLevelType w:val="multilevel"/>
    <w:tmpl w:val="F0AC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91285B"/>
    <w:multiLevelType w:val="hybridMultilevel"/>
    <w:tmpl w:val="9588FE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F715790"/>
    <w:multiLevelType w:val="multilevel"/>
    <w:tmpl w:val="CDB6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2D0318"/>
    <w:multiLevelType w:val="multilevel"/>
    <w:tmpl w:val="BB5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217B90"/>
    <w:multiLevelType w:val="multilevel"/>
    <w:tmpl w:val="3E885C0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9">
    <w:nsid w:val="54D95FBE"/>
    <w:multiLevelType w:val="hybridMultilevel"/>
    <w:tmpl w:val="926E2212"/>
    <w:lvl w:ilvl="0" w:tplc="44E6BA08">
      <w:start w:val="1"/>
      <w:numFmt w:val="bullet"/>
      <w:lvlText w:val=""/>
      <w:lvlJc w:val="left"/>
      <w:pPr>
        <w:ind w:left="305" w:hanging="360"/>
      </w:pPr>
      <w:rPr>
        <w:rFonts w:ascii="Symbol" w:hAnsi="Symbol" w:hint="default"/>
      </w:rPr>
    </w:lvl>
    <w:lvl w:ilvl="1" w:tplc="04100003" w:tentative="1">
      <w:start w:val="1"/>
      <w:numFmt w:val="bullet"/>
      <w:lvlText w:val="o"/>
      <w:lvlJc w:val="left"/>
      <w:pPr>
        <w:ind w:left="1025" w:hanging="360"/>
      </w:pPr>
      <w:rPr>
        <w:rFonts w:ascii="Courier New" w:hAnsi="Courier New" w:cs="Courier New" w:hint="default"/>
      </w:rPr>
    </w:lvl>
    <w:lvl w:ilvl="2" w:tplc="04100005" w:tentative="1">
      <w:start w:val="1"/>
      <w:numFmt w:val="bullet"/>
      <w:lvlText w:val=""/>
      <w:lvlJc w:val="left"/>
      <w:pPr>
        <w:ind w:left="1745" w:hanging="360"/>
      </w:pPr>
      <w:rPr>
        <w:rFonts w:ascii="Wingdings" w:hAnsi="Wingdings" w:hint="default"/>
      </w:rPr>
    </w:lvl>
    <w:lvl w:ilvl="3" w:tplc="04100001" w:tentative="1">
      <w:start w:val="1"/>
      <w:numFmt w:val="bullet"/>
      <w:lvlText w:val=""/>
      <w:lvlJc w:val="left"/>
      <w:pPr>
        <w:ind w:left="2465" w:hanging="360"/>
      </w:pPr>
      <w:rPr>
        <w:rFonts w:ascii="Symbol" w:hAnsi="Symbol" w:hint="default"/>
      </w:rPr>
    </w:lvl>
    <w:lvl w:ilvl="4" w:tplc="04100003" w:tentative="1">
      <w:start w:val="1"/>
      <w:numFmt w:val="bullet"/>
      <w:lvlText w:val="o"/>
      <w:lvlJc w:val="left"/>
      <w:pPr>
        <w:ind w:left="3185" w:hanging="360"/>
      </w:pPr>
      <w:rPr>
        <w:rFonts w:ascii="Courier New" w:hAnsi="Courier New" w:cs="Courier New" w:hint="default"/>
      </w:rPr>
    </w:lvl>
    <w:lvl w:ilvl="5" w:tplc="04100005" w:tentative="1">
      <w:start w:val="1"/>
      <w:numFmt w:val="bullet"/>
      <w:lvlText w:val=""/>
      <w:lvlJc w:val="left"/>
      <w:pPr>
        <w:ind w:left="3905" w:hanging="360"/>
      </w:pPr>
      <w:rPr>
        <w:rFonts w:ascii="Wingdings" w:hAnsi="Wingdings" w:hint="default"/>
      </w:rPr>
    </w:lvl>
    <w:lvl w:ilvl="6" w:tplc="04100001" w:tentative="1">
      <w:start w:val="1"/>
      <w:numFmt w:val="bullet"/>
      <w:lvlText w:val=""/>
      <w:lvlJc w:val="left"/>
      <w:pPr>
        <w:ind w:left="4625" w:hanging="360"/>
      </w:pPr>
      <w:rPr>
        <w:rFonts w:ascii="Symbol" w:hAnsi="Symbol" w:hint="default"/>
      </w:rPr>
    </w:lvl>
    <w:lvl w:ilvl="7" w:tplc="04100003" w:tentative="1">
      <w:start w:val="1"/>
      <w:numFmt w:val="bullet"/>
      <w:lvlText w:val="o"/>
      <w:lvlJc w:val="left"/>
      <w:pPr>
        <w:ind w:left="5345" w:hanging="360"/>
      </w:pPr>
      <w:rPr>
        <w:rFonts w:ascii="Courier New" w:hAnsi="Courier New" w:cs="Courier New" w:hint="default"/>
      </w:rPr>
    </w:lvl>
    <w:lvl w:ilvl="8" w:tplc="04100005" w:tentative="1">
      <w:start w:val="1"/>
      <w:numFmt w:val="bullet"/>
      <w:lvlText w:val=""/>
      <w:lvlJc w:val="left"/>
      <w:pPr>
        <w:ind w:left="6065" w:hanging="360"/>
      </w:pPr>
      <w:rPr>
        <w:rFonts w:ascii="Wingdings" w:hAnsi="Wingdings" w:hint="default"/>
      </w:rPr>
    </w:lvl>
  </w:abstractNum>
  <w:abstractNum w:abstractNumId="20">
    <w:nsid w:val="57B342B9"/>
    <w:multiLevelType w:val="hybridMultilevel"/>
    <w:tmpl w:val="EC0E7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AD847EE"/>
    <w:multiLevelType w:val="hybridMultilevel"/>
    <w:tmpl w:val="E0105880"/>
    <w:lvl w:ilvl="0" w:tplc="84868342">
      <w:start w:val="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2">
    <w:nsid w:val="5F1212B1"/>
    <w:multiLevelType w:val="hybridMultilevel"/>
    <w:tmpl w:val="9432C9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D5779AB"/>
    <w:multiLevelType w:val="hybridMultilevel"/>
    <w:tmpl w:val="C95A37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3AE336A"/>
    <w:multiLevelType w:val="hybridMultilevel"/>
    <w:tmpl w:val="8F4495D8"/>
    <w:lvl w:ilvl="0" w:tplc="F904D0C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76F3A15"/>
    <w:multiLevelType w:val="multilevel"/>
    <w:tmpl w:val="F656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5"/>
  </w:num>
  <w:num w:numId="6">
    <w:abstractNumId w:val="18"/>
  </w:num>
  <w:num w:numId="7">
    <w:abstractNumId w:val="16"/>
  </w:num>
  <w:num w:numId="8">
    <w:abstractNumId w:val="9"/>
    <w:lvlOverride w:ilvl="0">
      <w:startOverride w:val="1"/>
    </w:lvlOverride>
  </w:num>
  <w:num w:numId="9">
    <w:abstractNumId w:val="10"/>
  </w:num>
  <w:num w:numId="10">
    <w:abstractNumId w:val="17"/>
  </w:num>
  <w:num w:numId="11">
    <w:abstractNumId w:val="20"/>
  </w:num>
  <w:num w:numId="12">
    <w:abstractNumId w:val="11"/>
  </w:num>
  <w:num w:numId="13">
    <w:abstractNumId w:val="6"/>
  </w:num>
  <w:num w:numId="14">
    <w:abstractNumId w:val="7"/>
  </w:num>
  <w:num w:numId="15">
    <w:abstractNumId w:val="15"/>
  </w:num>
  <w:num w:numId="16">
    <w:abstractNumId w:val="19"/>
  </w:num>
  <w:num w:numId="17">
    <w:abstractNumId w:val="13"/>
  </w:num>
  <w:num w:numId="18">
    <w:abstractNumId w:val="14"/>
  </w:num>
  <w:num w:numId="19">
    <w:abstractNumId w:val="4"/>
  </w:num>
  <w:num w:numId="20">
    <w:abstractNumId w:val="12"/>
  </w:num>
  <w:num w:numId="21">
    <w:abstractNumId w:val="8"/>
  </w:num>
  <w:num w:numId="22">
    <w:abstractNumId w:val="23"/>
  </w:num>
  <w:num w:numId="23">
    <w:abstractNumId w:val="21"/>
  </w:num>
  <w:num w:numId="24">
    <w:abstractNumId w:val="24"/>
  </w:num>
  <w:num w:numId="25">
    <w:abstractNumId w:val="22"/>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58A0"/>
    <w:rsid w:val="00001964"/>
    <w:rsid w:val="00002076"/>
    <w:rsid w:val="000101B4"/>
    <w:rsid w:val="000138AB"/>
    <w:rsid w:val="00014D44"/>
    <w:rsid w:val="000304A9"/>
    <w:rsid w:val="000336B5"/>
    <w:rsid w:val="00044754"/>
    <w:rsid w:val="00045069"/>
    <w:rsid w:val="00052102"/>
    <w:rsid w:val="000652EB"/>
    <w:rsid w:val="00072CDF"/>
    <w:rsid w:val="00073228"/>
    <w:rsid w:val="0008239B"/>
    <w:rsid w:val="00083DA5"/>
    <w:rsid w:val="000935F0"/>
    <w:rsid w:val="00094095"/>
    <w:rsid w:val="00094661"/>
    <w:rsid w:val="000B0424"/>
    <w:rsid w:val="000B43E4"/>
    <w:rsid w:val="000C297E"/>
    <w:rsid w:val="000C2E8F"/>
    <w:rsid w:val="000D4837"/>
    <w:rsid w:val="000D6BF4"/>
    <w:rsid w:val="000D791F"/>
    <w:rsid w:val="000E2D68"/>
    <w:rsid w:val="000E42C5"/>
    <w:rsid w:val="000E791A"/>
    <w:rsid w:val="000F039F"/>
    <w:rsid w:val="000F1F4E"/>
    <w:rsid w:val="000F5F15"/>
    <w:rsid w:val="000F7A72"/>
    <w:rsid w:val="0010062E"/>
    <w:rsid w:val="0010160D"/>
    <w:rsid w:val="001030A0"/>
    <w:rsid w:val="00104A5D"/>
    <w:rsid w:val="00107E79"/>
    <w:rsid w:val="00111F1F"/>
    <w:rsid w:val="00114EC1"/>
    <w:rsid w:val="00121427"/>
    <w:rsid w:val="00124E22"/>
    <w:rsid w:val="00124EC7"/>
    <w:rsid w:val="001253AA"/>
    <w:rsid w:val="00126681"/>
    <w:rsid w:val="00130BAB"/>
    <w:rsid w:val="00137ECD"/>
    <w:rsid w:val="0014078C"/>
    <w:rsid w:val="00145505"/>
    <w:rsid w:val="001478CF"/>
    <w:rsid w:val="00151C68"/>
    <w:rsid w:val="00154B1E"/>
    <w:rsid w:val="0015586D"/>
    <w:rsid w:val="00155C05"/>
    <w:rsid w:val="00156ADA"/>
    <w:rsid w:val="00160BA4"/>
    <w:rsid w:val="001626F9"/>
    <w:rsid w:val="0017060A"/>
    <w:rsid w:val="001712E7"/>
    <w:rsid w:val="00174F94"/>
    <w:rsid w:val="00176CB7"/>
    <w:rsid w:val="00185C4D"/>
    <w:rsid w:val="0019242E"/>
    <w:rsid w:val="00194D2A"/>
    <w:rsid w:val="001A0DC8"/>
    <w:rsid w:val="001A10EA"/>
    <w:rsid w:val="001A1D27"/>
    <w:rsid w:val="001A2848"/>
    <w:rsid w:val="001A2C37"/>
    <w:rsid w:val="001A6AD7"/>
    <w:rsid w:val="001A7912"/>
    <w:rsid w:val="001B537E"/>
    <w:rsid w:val="001C3700"/>
    <w:rsid w:val="001D38EB"/>
    <w:rsid w:val="001D3B6E"/>
    <w:rsid w:val="001D424A"/>
    <w:rsid w:val="001D447C"/>
    <w:rsid w:val="001E6B95"/>
    <w:rsid w:val="00201D02"/>
    <w:rsid w:val="002034C1"/>
    <w:rsid w:val="00205181"/>
    <w:rsid w:val="00205E87"/>
    <w:rsid w:val="002063EA"/>
    <w:rsid w:val="00206CEF"/>
    <w:rsid w:val="00224715"/>
    <w:rsid w:val="0022594A"/>
    <w:rsid w:val="00230CBC"/>
    <w:rsid w:val="00232465"/>
    <w:rsid w:val="00234C62"/>
    <w:rsid w:val="002377B4"/>
    <w:rsid w:val="002502C4"/>
    <w:rsid w:val="002508CB"/>
    <w:rsid w:val="00250E0D"/>
    <w:rsid w:val="0025197F"/>
    <w:rsid w:val="0025549A"/>
    <w:rsid w:val="00257D17"/>
    <w:rsid w:val="00262C0F"/>
    <w:rsid w:val="00262FEB"/>
    <w:rsid w:val="00281623"/>
    <w:rsid w:val="002831B8"/>
    <w:rsid w:val="00283596"/>
    <w:rsid w:val="00287A8F"/>
    <w:rsid w:val="00290C05"/>
    <w:rsid w:val="002951D2"/>
    <w:rsid w:val="00295F09"/>
    <w:rsid w:val="002A49FE"/>
    <w:rsid w:val="002A6B3F"/>
    <w:rsid w:val="002A7C1C"/>
    <w:rsid w:val="002B2950"/>
    <w:rsid w:val="002B2953"/>
    <w:rsid w:val="002C1029"/>
    <w:rsid w:val="002C231C"/>
    <w:rsid w:val="002D1724"/>
    <w:rsid w:val="002E0FF6"/>
    <w:rsid w:val="002F0DA3"/>
    <w:rsid w:val="002F4FDB"/>
    <w:rsid w:val="003041B6"/>
    <w:rsid w:val="00311BA8"/>
    <w:rsid w:val="0031422F"/>
    <w:rsid w:val="00315E28"/>
    <w:rsid w:val="00327374"/>
    <w:rsid w:val="00327464"/>
    <w:rsid w:val="003336B1"/>
    <w:rsid w:val="003431F9"/>
    <w:rsid w:val="00347B76"/>
    <w:rsid w:val="00353883"/>
    <w:rsid w:val="0036175D"/>
    <w:rsid w:val="003618BD"/>
    <w:rsid w:val="00364871"/>
    <w:rsid w:val="003649E1"/>
    <w:rsid w:val="0036631B"/>
    <w:rsid w:val="00367696"/>
    <w:rsid w:val="00370C45"/>
    <w:rsid w:val="003739A3"/>
    <w:rsid w:val="003742B8"/>
    <w:rsid w:val="00375682"/>
    <w:rsid w:val="00383B35"/>
    <w:rsid w:val="003A451F"/>
    <w:rsid w:val="003A6B55"/>
    <w:rsid w:val="003B1A96"/>
    <w:rsid w:val="003B3E79"/>
    <w:rsid w:val="003B5A3D"/>
    <w:rsid w:val="003D0ACE"/>
    <w:rsid w:val="003D1E84"/>
    <w:rsid w:val="003E073A"/>
    <w:rsid w:val="003E4BEF"/>
    <w:rsid w:val="003E60F9"/>
    <w:rsid w:val="003F09E8"/>
    <w:rsid w:val="003F2B0F"/>
    <w:rsid w:val="0040238D"/>
    <w:rsid w:val="0040265B"/>
    <w:rsid w:val="00402ACE"/>
    <w:rsid w:val="00404C56"/>
    <w:rsid w:val="0040650E"/>
    <w:rsid w:val="0040661F"/>
    <w:rsid w:val="00406BFE"/>
    <w:rsid w:val="00407425"/>
    <w:rsid w:val="0041417E"/>
    <w:rsid w:val="00417A5E"/>
    <w:rsid w:val="0042189B"/>
    <w:rsid w:val="00423900"/>
    <w:rsid w:val="004241B5"/>
    <w:rsid w:val="00424DFE"/>
    <w:rsid w:val="004260C6"/>
    <w:rsid w:val="0043035A"/>
    <w:rsid w:val="00437B22"/>
    <w:rsid w:val="00440646"/>
    <w:rsid w:val="00447E88"/>
    <w:rsid w:val="00451D8C"/>
    <w:rsid w:val="00456C24"/>
    <w:rsid w:val="004607FF"/>
    <w:rsid w:val="00462CE0"/>
    <w:rsid w:val="004703EA"/>
    <w:rsid w:val="00480BAD"/>
    <w:rsid w:val="0048192E"/>
    <w:rsid w:val="0048633B"/>
    <w:rsid w:val="00486F71"/>
    <w:rsid w:val="0049075A"/>
    <w:rsid w:val="004966BA"/>
    <w:rsid w:val="004966CD"/>
    <w:rsid w:val="004969AE"/>
    <w:rsid w:val="004A1A36"/>
    <w:rsid w:val="004A217B"/>
    <w:rsid w:val="004B1753"/>
    <w:rsid w:val="004B3D43"/>
    <w:rsid w:val="004B61D9"/>
    <w:rsid w:val="004E0070"/>
    <w:rsid w:val="004E543C"/>
    <w:rsid w:val="004E7143"/>
    <w:rsid w:val="004F2C92"/>
    <w:rsid w:val="00507171"/>
    <w:rsid w:val="00510A3B"/>
    <w:rsid w:val="005133BA"/>
    <w:rsid w:val="005152EA"/>
    <w:rsid w:val="00524F59"/>
    <w:rsid w:val="00526453"/>
    <w:rsid w:val="0052723E"/>
    <w:rsid w:val="00532B69"/>
    <w:rsid w:val="0054117C"/>
    <w:rsid w:val="00542064"/>
    <w:rsid w:val="005477C1"/>
    <w:rsid w:val="00547F7D"/>
    <w:rsid w:val="0055135A"/>
    <w:rsid w:val="005521C5"/>
    <w:rsid w:val="005543A6"/>
    <w:rsid w:val="00556A0A"/>
    <w:rsid w:val="00560C3E"/>
    <w:rsid w:val="005719EF"/>
    <w:rsid w:val="00573860"/>
    <w:rsid w:val="00576BFE"/>
    <w:rsid w:val="00592ECF"/>
    <w:rsid w:val="005972D7"/>
    <w:rsid w:val="00597E67"/>
    <w:rsid w:val="005B01CB"/>
    <w:rsid w:val="005B43DB"/>
    <w:rsid w:val="005B6188"/>
    <w:rsid w:val="005B66A6"/>
    <w:rsid w:val="005C0C32"/>
    <w:rsid w:val="005C564C"/>
    <w:rsid w:val="005C5BF5"/>
    <w:rsid w:val="005C7BEF"/>
    <w:rsid w:val="005D24FC"/>
    <w:rsid w:val="005D2FE5"/>
    <w:rsid w:val="005D5290"/>
    <w:rsid w:val="005D7F8B"/>
    <w:rsid w:val="005E1C9B"/>
    <w:rsid w:val="005E6D46"/>
    <w:rsid w:val="005E6EA7"/>
    <w:rsid w:val="005F0B7E"/>
    <w:rsid w:val="005F443A"/>
    <w:rsid w:val="00603615"/>
    <w:rsid w:val="006039FD"/>
    <w:rsid w:val="00603DA6"/>
    <w:rsid w:val="0060648C"/>
    <w:rsid w:val="00614736"/>
    <w:rsid w:val="0062467D"/>
    <w:rsid w:val="006258A0"/>
    <w:rsid w:val="00634C3C"/>
    <w:rsid w:val="00640812"/>
    <w:rsid w:val="00655D73"/>
    <w:rsid w:val="00660297"/>
    <w:rsid w:val="0066683B"/>
    <w:rsid w:val="00673B28"/>
    <w:rsid w:val="00674CCD"/>
    <w:rsid w:val="00675989"/>
    <w:rsid w:val="00676EA2"/>
    <w:rsid w:val="0068000C"/>
    <w:rsid w:val="0068031A"/>
    <w:rsid w:val="00686AC8"/>
    <w:rsid w:val="006A1B0D"/>
    <w:rsid w:val="006A7A88"/>
    <w:rsid w:val="006B11AF"/>
    <w:rsid w:val="006B5498"/>
    <w:rsid w:val="006C2E9B"/>
    <w:rsid w:val="006C3933"/>
    <w:rsid w:val="006D1960"/>
    <w:rsid w:val="006E04AD"/>
    <w:rsid w:val="006E3BFD"/>
    <w:rsid w:val="006E6A4C"/>
    <w:rsid w:val="006E7F1D"/>
    <w:rsid w:val="006F08A0"/>
    <w:rsid w:val="006F1DF2"/>
    <w:rsid w:val="006F4CA9"/>
    <w:rsid w:val="00704607"/>
    <w:rsid w:val="00712206"/>
    <w:rsid w:val="007160A6"/>
    <w:rsid w:val="00723BF3"/>
    <w:rsid w:val="0072739E"/>
    <w:rsid w:val="007337F3"/>
    <w:rsid w:val="00737C62"/>
    <w:rsid w:val="00740DB8"/>
    <w:rsid w:val="00742BD8"/>
    <w:rsid w:val="007442D7"/>
    <w:rsid w:val="00745F22"/>
    <w:rsid w:val="0076060F"/>
    <w:rsid w:val="00761714"/>
    <w:rsid w:val="00771E90"/>
    <w:rsid w:val="007729FE"/>
    <w:rsid w:val="00773F5A"/>
    <w:rsid w:val="007804DA"/>
    <w:rsid w:val="0078664C"/>
    <w:rsid w:val="007959CC"/>
    <w:rsid w:val="00795C3F"/>
    <w:rsid w:val="007B4F4F"/>
    <w:rsid w:val="007B521F"/>
    <w:rsid w:val="007C106D"/>
    <w:rsid w:val="007C2DC8"/>
    <w:rsid w:val="007D3097"/>
    <w:rsid w:val="007E025D"/>
    <w:rsid w:val="007E364F"/>
    <w:rsid w:val="007F0B33"/>
    <w:rsid w:val="007F12EE"/>
    <w:rsid w:val="007F4BD1"/>
    <w:rsid w:val="00801438"/>
    <w:rsid w:val="00811C83"/>
    <w:rsid w:val="00820F5A"/>
    <w:rsid w:val="008221D2"/>
    <w:rsid w:val="0082341A"/>
    <w:rsid w:val="00825BAB"/>
    <w:rsid w:val="00834169"/>
    <w:rsid w:val="00843C30"/>
    <w:rsid w:val="00844156"/>
    <w:rsid w:val="00847108"/>
    <w:rsid w:val="008531DF"/>
    <w:rsid w:val="00864238"/>
    <w:rsid w:val="0086773D"/>
    <w:rsid w:val="00872092"/>
    <w:rsid w:val="00874700"/>
    <w:rsid w:val="00887C0C"/>
    <w:rsid w:val="00891B10"/>
    <w:rsid w:val="008923F6"/>
    <w:rsid w:val="00895BB5"/>
    <w:rsid w:val="008975C6"/>
    <w:rsid w:val="008A1E8C"/>
    <w:rsid w:val="008A775F"/>
    <w:rsid w:val="008A7C16"/>
    <w:rsid w:val="008B4485"/>
    <w:rsid w:val="008C5CA6"/>
    <w:rsid w:val="008C6452"/>
    <w:rsid w:val="008D7F0F"/>
    <w:rsid w:val="008E1C56"/>
    <w:rsid w:val="008F697B"/>
    <w:rsid w:val="0090716D"/>
    <w:rsid w:val="00914F9F"/>
    <w:rsid w:val="0092368A"/>
    <w:rsid w:val="009250B3"/>
    <w:rsid w:val="00925E6A"/>
    <w:rsid w:val="00934FF2"/>
    <w:rsid w:val="00945045"/>
    <w:rsid w:val="00955555"/>
    <w:rsid w:val="00955935"/>
    <w:rsid w:val="00955C38"/>
    <w:rsid w:val="00965933"/>
    <w:rsid w:val="009667C5"/>
    <w:rsid w:val="00973563"/>
    <w:rsid w:val="00976FDE"/>
    <w:rsid w:val="00986505"/>
    <w:rsid w:val="0099211F"/>
    <w:rsid w:val="009976AB"/>
    <w:rsid w:val="009978B6"/>
    <w:rsid w:val="009A07BF"/>
    <w:rsid w:val="009A516C"/>
    <w:rsid w:val="009B2205"/>
    <w:rsid w:val="009B5BDC"/>
    <w:rsid w:val="009B69CA"/>
    <w:rsid w:val="009C4D73"/>
    <w:rsid w:val="009D3854"/>
    <w:rsid w:val="009D7967"/>
    <w:rsid w:val="009E2E26"/>
    <w:rsid w:val="009E3831"/>
    <w:rsid w:val="009E79B2"/>
    <w:rsid w:val="00A303CA"/>
    <w:rsid w:val="00A31CC1"/>
    <w:rsid w:val="00A321B3"/>
    <w:rsid w:val="00A34A3A"/>
    <w:rsid w:val="00A41648"/>
    <w:rsid w:val="00A44F3D"/>
    <w:rsid w:val="00A460E5"/>
    <w:rsid w:val="00A469E3"/>
    <w:rsid w:val="00A556D3"/>
    <w:rsid w:val="00A604E8"/>
    <w:rsid w:val="00A63F3A"/>
    <w:rsid w:val="00A653AA"/>
    <w:rsid w:val="00A70375"/>
    <w:rsid w:val="00A729BC"/>
    <w:rsid w:val="00A72B55"/>
    <w:rsid w:val="00A8100F"/>
    <w:rsid w:val="00A82B65"/>
    <w:rsid w:val="00A82DB2"/>
    <w:rsid w:val="00A84F81"/>
    <w:rsid w:val="00A851D2"/>
    <w:rsid w:val="00A87E5E"/>
    <w:rsid w:val="00A91F77"/>
    <w:rsid w:val="00AA58CC"/>
    <w:rsid w:val="00AA6E25"/>
    <w:rsid w:val="00AB71D1"/>
    <w:rsid w:val="00AB7544"/>
    <w:rsid w:val="00AC10D6"/>
    <w:rsid w:val="00AC648D"/>
    <w:rsid w:val="00AF5C00"/>
    <w:rsid w:val="00B14790"/>
    <w:rsid w:val="00B20545"/>
    <w:rsid w:val="00B23E4C"/>
    <w:rsid w:val="00B251AF"/>
    <w:rsid w:val="00B256A4"/>
    <w:rsid w:val="00B25E80"/>
    <w:rsid w:val="00B2655C"/>
    <w:rsid w:val="00B3049B"/>
    <w:rsid w:val="00B34863"/>
    <w:rsid w:val="00B40B12"/>
    <w:rsid w:val="00B42534"/>
    <w:rsid w:val="00B42B94"/>
    <w:rsid w:val="00B43715"/>
    <w:rsid w:val="00B62997"/>
    <w:rsid w:val="00B73604"/>
    <w:rsid w:val="00B77E5D"/>
    <w:rsid w:val="00B86D9A"/>
    <w:rsid w:val="00BA3CDD"/>
    <w:rsid w:val="00BA5994"/>
    <w:rsid w:val="00BA6BCB"/>
    <w:rsid w:val="00BB6570"/>
    <w:rsid w:val="00BC4006"/>
    <w:rsid w:val="00BC60C8"/>
    <w:rsid w:val="00BD048A"/>
    <w:rsid w:val="00BD76B4"/>
    <w:rsid w:val="00BE389F"/>
    <w:rsid w:val="00BE6054"/>
    <w:rsid w:val="00BF6178"/>
    <w:rsid w:val="00BF7FA6"/>
    <w:rsid w:val="00C26A0C"/>
    <w:rsid w:val="00C274D3"/>
    <w:rsid w:val="00C44C13"/>
    <w:rsid w:val="00C51082"/>
    <w:rsid w:val="00C51C00"/>
    <w:rsid w:val="00C56003"/>
    <w:rsid w:val="00C639E7"/>
    <w:rsid w:val="00C66FCC"/>
    <w:rsid w:val="00C72EE2"/>
    <w:rsid w:val="00C7303F"/>
    <w:rsid w:val="00C73351"/>
    <w:rsid w:val="00C77884"/>
    <w:rsid w:val="00C811B4"/>
    <w:rsid w:val="00C87B68"/>
    <w:rsid w:val="00C919AB"/>
    <w:rsid w:val="00C922E3"/>
    <w:rsid w:val="00C939CE"/>
    <w:rsid w:val="00C93D04"/>
    <w:rsid w:val="00C93F10"/>
    <w:rsid w:val="00CA41F4"/>
    <w:rsid w:val="00CB13E0"/>
    <w:rsid w:val="00CB3A28"/>
    <w:rsid w:val="00CD2A25"/>
    <w:rsid w:val="00CD6449"/>
    <w:rsid w:val="00CF61F3"/>
    <w:rsid w:val="00CF7324"/>
    <w:rsid w:val="00D201B6"/>
    <w:rsid w:val="00D20D89"/>
    <w:rsid w:val="00D4577E"/>
    <w:rsid w:val="00D45E39"/>
    <w:rsid w:val="00D46A72"/>
    <w:rsid w:val="00D65A95"/>
    <w:rsid w:val="00D7293C"/>
    <w:rsid w:val="00D73F31"/>
    <w:rsid w:val="00D81DB1"/>
    <w:rsid w:val="00D821AE"/>
    <w:rsid w:val="00D842BD"/>
    <w:rsid w:val="00D86E6A"/>
    <w:rsid w:val="00DA677B"/>
    <w:rsid w:val="00DB49DB"/>
    <w:rsid w:val="00DB4C70"/>
    <w:rsid w:val="00DD1666"/>
    <w:rsid w:val="00DF6478"/>
    <w:rsid w:val="00DF6FFD"/>
    <w:rsid w:val="00E06727"/>
    <w:rsid w:val="00E1168C"/>
    <w:rsid w:val="00E11C69"/>
    <w:rsid w:val="00E35452"/>
    <w:rsid w:val="00E43F8C"/>
    <w:rsid w:val="00E448FF"/>
    <w:rsid w:val="00E46452"/>
    <w:rsid w:val="00E4732F"/>
    <w:rsid w:val="00E55653"/>
    <w:rsid w:val="00E61D14"/>
    <w:rsid w:val="00E62577"/>
    <w:rsid w:val="00E642E3"/>
    <w:rsid w:val="00E6452C"/>
    <w:rsid w:val="00E66FE5"/>
    <w:rsid w:val="00E67D21"/>
    <w:rsid w:val="00E85203"/>
    <w:rsid w:val="00E85DBD"/>
    <w:rsid w:val="00E94AD3"/>
    <w:rsid w:val="00EA1672"/>
    <w:rsid w:val="00EA435B"/>
    <w:rsid w:val="00EB4BEC"/>
    <w:rsid w:val="00EB6895"/>
    <w:rsid w:val="00EB6F2F"/>
    <w:rsid w:val="00EC1A32"/>
    <w:rsid w:val="00EC4170"/>
    <w:rsid w:val="00ED006F"/>
    <w:rsid w:val="00ED73B0"/>
    <w:rsid w:val="00EE4676"/>
    <w:rsid w:val="00EE5137"/>
    <w:rsid w:val="00EF2B53"/>
    <w:rsid w:val="00EF4067"/>
    <w:rsid w:val="00F00D30"/>
    <w:rsid w:val="00F06946"/>
    <w:rsid w:val="00F12B72"/>
    <w:rsid w:val="00F23C2F"/>
    <w:rsid w:val="00F2410E"/>
    <w:rsid w:val="00F24C14"/>
    <w:rsid w:val="00F300FC"/>
    <w:rsid w:val="00F31419"/>
    <w:rsid w:val="00F35577"/>
    <w:rsid w:val="00F35FB4"/>
    <w:rsid w:val="00F3675F"/>
    <w:rsid w:val="00F40BFB"/>
    <w:rsid w:val="00F43E5A"/>
    <w:rsid w:val="00F47712"/>
    <w:rsid w:val="00F4775E"/>
    <w:rsid w:val="00F47E60"/>
    <w:rsid w:val="00F47EBE"/>
    <w:rsid w:val="00F57426"/>
    <w:rsid w:val="00F700BD"/>
    <w:rsid w:val="00F72ADC"/>
    <w:rsid w:val="00F8189D"/>
    <w:rsid w:val="00F96B70"/>
    <w:rsid w:val="00FA1B7A"/>
    <w:rsid w:val="00FC5979"/>
    <w:rsid w:val="00FC5B40"/>
    <w:rsid w:val="00FC6F8A"/>
    <w:rsid w:val="00FC7243"/>
    <w:rsid w:val="00FD02C3"/>
    <w:rsid w:val="00FE1BF3"/>
    <w:rsid w:val="00FE2D76"/>
    <w:rsid w:val="00FF13DB"/>
    <w:rsid w:val="00FF15C4"/>
    <w:rsid w:val="00FF15DC"/>
    <w:rsid w:val="00FF25DD"/>
    <w:rsid w:val="00FF348E"/>
    <w:rsid w:val="00FF64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FB4"/>
    <w:pPr>
      <w:suppressAutoHyphens/>
    </w:pPr>
    <w:rPr>
      <w:kern w:val="1"/>
      <w:sz w:val="24"/>
      <w:szCs w:val="24"/>
      <w:lang w:eastAsia="ar-SA"/>
    </w:rPr>
  </w:style>
  <w:style w:type="paragraph" w:styleId="Titolo1">
    <w:name w:val="heading 1"/>
    <w:basedOn w:val="Normale"/>
    <w:next w:val="Corpodeltesto"/>
    <w:qFormat/>
    <w:rsid w:val="00F35FB4"/>
    <w:pPr>
      <w:keepNext/>
      <w:numPr>
        <w:numId w:val="1"/>
      </w:numPr>
      <w:jc w:val="center"/>
      <w:outlineLvl w:val="0"/>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F35FB4"/>
  </w:style>
  <w:style w:type="character" w:customStyle="1" w:styleId="WW8Num3z0">
    <w:name w:val="WW8Num3z0"/>
    <w:rsid w:val="00F35FB4"/>
    <w:rPr>
      <w:rFonts w:ascii="Symbol" w:hAnsi="Symbol"/>
    </w:rPr>
  </w:style>
  <w:style w:type="character" w:customStyle="1" w:styleId="WW8Num3z1">
    <w:name w:val="WW8Num3z1"/>
    <w:rsid w:val="00F35FB4"/>
    <w:rPr>
      <w:rFonts w:ascii="Courier New" w:hAnsi="Courier New" w:cs="Courier New"/>
    </w:rPr>
  </w:style>
  <w:style w:type="character" w:customStyle="1" w:styleId="WW8Num3z2">
    <w:name w:val="WW8Num3z2"/>
    <w:rsid w:val="00F35FB4"/>
    <w:rPr>
      <w:rFonts w:ascii="Wingdings" w:hAnsi="Wingdings"/>
    </w:rPr>
  </w:style>
  <w:style w:type="character" w:customStyle="1" w:styleId="WW8Num4z0">
    <w:name w:val="WW8Num4z0"/>
    <w:rsid w:val="00F35FB4"/>
    <w:rPr>
      <w:rFonts w:ascii="Symbol" w:hAnsi="Symbol"/>
    </w:rPr>
  </w:style>
  <w:style w:type="character" w:customStyle="1" w:styleId="WW8Num4z1">
    <w:name w:val="WW8Num4z1"/>
    <w:rsid w:val="00F35FB4"/>
    <w:rPr>
      <w:rFonts w:ascii="Courier New" w:hAnsi="Courier New" w:cs="Courier New"/>
    </w:rPr>
  </w:style>
  <w:style w:type="character" w:customStyle="1" w:styleId="WW8Num4z2">
    <w:name w:val="WW8Num4z2"/>
    <w:rsid w:val="00F35FB4"/>
    <w:rPr>
      <w:rFonts w:ascii="Wingdings" w:hAnsi="Wingdings"/>
    </w:rPr>
  </w:style>
  <w:style w:type="character" w:customStyle="1" w:styleId="WW8Num5z0">
    <w:name w:val="WW8Num5z0"/>
    <w:rsid w:val="00F35FB4"/>
    <w:rPr>
      <w:rFonts w:ascii="Symbol" w:hAnsi="Symbol"/>
    </w:rPr>
  </w:style>
  <w:style w:type="character" w:customStyle="1" w:styleId="WW8Num5z1">
    <w:name w:val="WW8Num5z1"/>
    <w:rsid w:val="00F35FB4"/>
    <w:rPr>
      <w:rFonts w:ascii="Courier New" w:hAnsi="Courier New" w:cs="Courier New"/>
    </w:rPr>
  </w:style>
  <w:style w:type="character" w:customStyle="1" w:styleId="WW8Num5z2">
    <w:name w:val="WW8Num5z2"/>
    <w:rsid w:val="00F35FB4"/>
    <w:rPr>
      <w:rFonts w:ascii="Wingdings" w:hAnsi="Wingdings"/>
    </w:rPr>
  </w:style>
  <w:style w:type="character" w:customStyle="1" w:styleId="WW8Num10z0">
    <w:name w:val="WW8Num10z0"/>
    <w:rsid w:val="00F35FB4"/>
    <w:rPr>
      <w:sz w:val="28"/>
      <w:szCs w:val="28"/>
    </w:rPr>
  </w:style>
  <w:style w:type="character" w:customStyle="1" w:styleId="WW8Num10z1">
    <w:name w:val="WW8Num10z1"/>
    <w:rsid w:val="00F35FB4"/>
    <w:rPr>
      <w:rFonts w:ascii="Symbol" w:hAnsi="Symbol"/>
    </w:rPr>
  </w:style>
  <w:style w:type="character" w:customStyle="1" w:styleId="WW8Num10z2">
    <w:name w:val="WW8Num10z2"/>
    <w:rsid w:val="00F35FB4"/>
    <w:rPr>
      <w:rFonts w:ascii="Wingdings" w:hAnsi="Wingdings"/>
    </w:rPr>
  </w:style>
  <w:style w:type="character" w:customStyle="1" w:styleId="WW8Num10z4">
    <w:name w:val="WW8Num10z4"/>
    <w:rsid w:val="00F35FB4"/>
    <w:rPr>
      <w:rFonts w:ascii="Courier New" w:hAnsi="Courier New" w:cs="Courier New"/>
    </w:rPr>
  </w:style>
  <w:style w:type="character" w:customStyle="1" w:styleId="Carpredefinitoparagrafo10">
    <w:name w:val="Car. predefinito paragrafo1"/>
    <w:rsid w:val="00F35FB4"/>
  </w:style>
  <w:style w:type="character" w:customStyle="1" w:styleId="Numeropagina1">
    <w:name w:val="Numero pagina1"/>
    <w:basedOn w:val="Carpredefinitoparagrafo10"/>
    <w:rsid w:val="00F35FB4"/>
  </w:style>
  <w:style w:type="character" w:styleId="Collegamentoipertestuale">
    <w:name w:val="Hyperlink"/>
    <w:basedOn w:val="Carpredefinitoparagrafo10"/>
    <w:rsid w:val="00F35FB4"/>
    <w:rPr>
      <w:color w:val="0000FF"/>
      <w:u w:val="single"/>
    </w:rPr>
  </w:style>
  <w:style w:type="character" w:customStyle="1" w:styleId="Caratteredellanota">
    <w:name w:val="Carattere della nota"/>
    <w:basedOn w:val="Carpredefinitoparagrafo10"/>
    <w:rsid w:val="00F35FB4"/>
    <w:rPr>
      <w:vertAlign w:val="superscript"/>
    </w:rPr>
  </w:style>
  <w:style w:type="character" w:styleId="Enfasicorsivo">
    <w:name w:val="Emphasis"/>
    <w:basedOn w:val="Carpredefinitoparagrafo10"/>
    <w:qFormat/>
    <w:rsid w:val="00F35FB4"/>
    <w:rPr>
      <w:i/>
      <w:iCs/>
    </w:rPr>
  </w:style>
  <w:style w:type="character" w:styleId="Enfasigrassetto">
    <w:name w:val="Strong"/>
    <w:basedOn w:val="Carpredefinitoparagrafo10"/>
    <w:qFormat/>
    <w:rsid w:val="00F35FB4"/>
    <w:rPr>
      <w:b/>
      <w:bCs/>
    </w:rPr>
  </w:style>
  <w:style w:type="character" w:customStyle="1" w:styleId="CorpodeltestoCarattere">
    <w:name w:val="Corpo del testo Carattere"/>
    <w:basedOn w:val="Carpredefinitoparagrafo1"/>
    <w:rsid w:val="00F35FB4"/>
    <w:rPr>
      <w:sz w:val="28"/>
      <w:szCs w:val="24"/>
    </w:rPr>
  </w:style>
  <w:style w:type="character" w:customStyle="1" w:styleId="ListLabel1">
    <w:name w:val="ListLabel 1"/>
    <w:rsid w:val="00F35FB4"/>
    <w:rPr>
      <w:sz w:val="28"/>
      <w:szCs w:val="28"/>
    </w:rPr>
  </w:style>
  <w:style w:type="character" w:customStyle="1" w:styleId="ListLabel2">
    <w:name w:val="ListLabel 2"/>
    <w:rsid w:val="00F35FB4"/>
    <w:rPr>
      <w:rFonts w:cs="Courier New"/>
    </w:rPr>
  </w:style>
  <w:style w:type="character" w:customStyle="1" w:styleId="ListLabel3">
    <w:name w:val="ListLabel 3"/>
    <w:rsid w:val="00F35FB4"/>
    <w:rPr>
      <w:rFonts w:eastAsia="Times New Roman" w:cs="Times New Roman"/>
    </w:rPr>
  </w:style>
  <w:style w:type="character" w:customStyle="1" w:styleId="ListLabel4">
    <w:name w:val="ListLabel 4"/>
    <w:rsid w:val="00F35FB4"/>
    <w:rPr>
      <w:rFonts w:eastAsia="Calibri" w:cs="Times New Roman"/>
    </w:rPr>
  </w:style>
  <w:style w:type="character" w:customStyle="1" w:styleId="ListLabel5">
    <w:name w:val="ListLabel 5"/>
    <w:rsid w:val="00F35FB4"/>
    <w:rPr>
      <w:rFonts w:eastAsia="Times New Roman" w:cs="Arial"/>
    </w:rPr>
  </w:style>
  <w:style w:type="character" w:customStyle="1" w:styleId="Carpredefinitoparagrafo2">
    <w:name w:val="Car. predefinito paragrafo2"/>
    <w:rsid w:val="00F35FB4"/>
  </w:style>
  <w:style w:type="character" w:customStyle="1" w:styleId="Punti">
    <w:name w:val="Punti"/>
    <w:rsid w:val="00F35FB4"/>
    <w:rPr>
      <w:rFonts w:ascii="OpenSymbol" w:eastAsia="OpenSymbol" w:hAnsi="OpenSymbol" w:cs="OpenSymbol"/>
    </w:rPr>
  </w:style>
  <w:style w:type="paragraph" w:customStyle="1" w:styleId="Intestazione2">
    <w:name w:val="Intestazione2"/>
    <w:basedOn w:val="Normale"/>
    <w:next w:val="Corpodeltesto"/>
    <w:rsid w:val="00F35FB4"/>
    <w:pPr>
      <w:keepNext/>
      <w:spacing w:before="240" w:after="120"/>
    </w:pPr>
    <w:rPr>
      <w:rFonts w:ascii="Arial" w:eastAsia="Microsoft YaHei" w:hAnsi="Arial" w:cs="Mangal"/>
      <w:sz w:val="28"/>
      <w:szCs w:val="28"/>
    </w:rPr>
  </w:style>
  <w:style w:type="paragraph" w:styleId="Corpodeltesto">
    <w:name w:val="Body Text"/>
    <w:basedOn w:val="Normale"/>
    <w:rsid w:val="00F35FB4"/>
    <w:pPr>
      <w:spacing w:line="360" w:lineRule="auto"/>
      <w:jc w:val="both"/>
    </w:pPr>
    <w:rPr>
      <w:sz w:val="28"/>
    </w:rPr>
  </w:style>
  <w:style w:type="paragraph" w:styleId="Elenco">
    <w:name w:val="List"/>
    <w:basedOn w:val="Corpodeltesto"/>
    <w:rsid w:val="00F35FB4"/>
    <w:rPr>
      <w:rFonts w:cs="Tahoma"/>
    </w:rPr>
  </w:style>
  <w:style w:type="paragraph" w:customStyle="1" w:styleId="Didascalia2">
    <w:name w:val="Didascalia2"/>
    <w:basedOn w:val="Normale"/>
    <w:rsid w:val="00F35FB4"/>
    <w:pPr>
      <w:suppressLineNumbers/>
      <w:spacing w:before="120" w:after="120"/>
    </w:pPr>
    <w:rPr>
      <w:rFonts w:cs="Mangal"/>
      <w:i/>
      <w:iCs/>
    </w:rPr>
  </w:style>
  <w:style w:type="paragraph" w:customStyle="1" w:styleId="Indice">
    <w:name w:val="Indice"/>
    <w:basedOn w:val="Normale"/>
    <w:rsid w:val="00F35FB4"/>
    <w:pPr>
      <w:suppressLineNumbers/>
    </w:pPr>
    <w:rPr>
      <w:rFonts w:cs="Tahoma"/>
    </w:rPr>
  </w:style>
  <w:style w:type="paragraph" w:customStyle="1" w:styleId="Intestazione1">
    <w:name w:val="Intestazione1"/>
    <w:basedOn w:val="Normale"/>
    <w:rsid w:val="00F35FB4"/>
    <w:pPr>
      <w:keepNext/>
      <w:spacing w:before="240" w:after="120"/>
    </w:pPr>
    <w:rPr>
      <w:rFonts w:ascii="Arial" w:eastAsia="MS Mincho" w:hAnsi="Arial" w:cs="Tahoma"/>
      <w:sz w:val="28"/>
      <w:szCs w:val="28"/>
    </w:rPr>
  </w:style>
  <w:style w:type="paragraph" w:customStyle="1" w:styleId="Didascalia1">
    <w:name w:val="Didascalia1"/>
    <w:basedOn w:val="Normale"/>
    <w:rsid w:val="00F35FB4"/>
    <w:pPr>
      <w:suppressLineNumbers/>
      <w:spacing w:before="120" w:after="120"/>
    </w:pPr>
    <w:rPr>
      <w:rFonts w:cs="Tahoma"/>
      <w:i/>
      <w:iCs/>
    </w:rPr>
  </w:style>
  <w:style w:type="paragraph" w:styleId="Titolo">
    <w:name w:val="Title"/>
    <w:basedOn w:val="Normale"/>
    <w:next w:val="Sottotitolo"/>
    <w:qFormat/>
    <w:rsid w:val="00F35FB4"/>
    <w:pPr>
      <w:jc w:val="center"/>
    </w:pPr>
    <w:rPr>
      <w:b/>
      <w:bCs/>
      <w:sz w:val="36"/>
      <w:szCs w:val="36"/>
    </w:rPr>
  </w:style>
  <w:style w:type="paragraph" w:styleId="Sottotitolo">
    <w:name w:val="Subtitle"/>
    <w:basedOn w:val="Normale"/>
    <w:next w:val="Corpodeltesto"/>
    <w:qFormat/>
    <w:rsid w:val="00F35FB4"/>
    <w:pPr>
      <w:jc w:val="center"/>
    </w:pPr>
    <w:rPr>
      <w:i/>
      <w:iCs/>
      <w:sz w:val="28"/>
      <w:szCs w:val="28"/>
    </w:rPr>
  </w:style>
  <w:style w:type="paragraph" w:styleId="Rientrocorpodeltesto">
    <w:name w:val="Body Text Indent"/>
    <w:basedOn w:val="Normale"/>
    <w:rsid w:val="00F35FB4"/>
    <w:pPr>
      <w:ind w:left="283" w:firstLine="357"/>
      <w:jc w:val="both"/>
    </w:pPr>
  </w:style>
  <w:style w:type="paragraph" w:styleId="Pidipagina">
    <w:name w:val="footer"/>
    <w:basedOn w:val="Normale"/>
    <w:rsid w:val="00F35FB4"/>
    <w:pPr>
      <w:suppressLineNumbers/>
      <w:tabs>
        <w:tab w:val="center" w:pos="4819"/>
        <w:tab w:val="right" w:pos="9638"/>
      </w:tabs>
    </w:pPr>
  </w:style>
  <w:style w:type="paragraph" w:styleId="Intestazione">
    <w:name w:val="header"/>
    <w:basedOn w:val="Normale"/>
    <w:rsid w:val="00F35FB4"/>
    <w:pPr>
      <w:suppressLineNumbers/>
      <w:tabs>
        <w:tab w:val="center" w:pos="4819"/>
        <w:tab w:val="right" w:pos="9638"/>
      </w:tabs>
    </w:pPr>
  </w:style>
  <w:style w:type="paragraph" w:customStyle="1" w:styleId="Rientrocorpodeltesto21">
    <w:name w:val="Rientro corpo del testo 21"/>
    <w:basedOn w:val="Normale"/>
    <w:rsid w:val="00F35FB4"/>
    <w:pPr>
      <w:spacing w:line="360" w:lineRule="auto"/>
      <w:ind w:left="708"/>
      <w:jc w:val="both"/>
    </w:pPr>
    <w:rPr>
      <w:sz w:val="28"/>
    </w:rPr>
  </w:style>
  <w:style w:type="paragraph" w:customStyle="1" w:styleId="Rientrocorpodeltesto31">
    <w:name w:val="Rientro corpo del testo 31"/>
    <w:basedOn w:val="Normale"/>
    <w:rsid w:val="00F35FB4"/>
    <w:pPr>
      <w:spacing w:line="360" w:lineRule="auto"/>
      <w:ind w:left="720"/>
      <w:jc w:val="both"/>
    </w:pPr>
    <w:rPr>
      <w:sz w:val="28"/>
    </w:rPr>
  </w:style>
  <w:style w:type="paragraph" w:customStyle="1" w:styleId="Testonotaapidipagina1">
    <w:name w:val="Testo nota a piè di pagina1"/>
    <w:basedOn w:val="Normale"/>
    <w:rsid w:val="00F35FB4"/>
    <w:rPr>
      <w:sz w:val="20"/>
      <w:szCs w:val="20"/>
    </w:rPr>
  </w:style>
  <w:style w:type="paragraph" w:customStyle="1" w:styleId="Paragrafoelenco1">
    <w:name w:val="Paragrafo elenco1"/>
    <w:basedOn w:val="Normale"/>
    <w:rsid w:val="00F35FB4"/>
    <w:pPr>
      <w:spacing w:after="200" w:line="276" w:lineRule="auto"/>
      <w:ind w:left="720"/>
    </w:pPr>
    <w:rPr>
      <w:rFonts w:ascii="Calibri" w:eastAsia="Calibri" w:hAnsi="Calibri"/>
      <w:sz w:val="22"/>
      <w:szCs w:val="22"/>
    </w:rPr>
  </w:style>
  <w:style w:type="paragraph" w:customStyle="1" w:styleId="NormaleWeb1">
    <w:name w:val="Normale (Web)1"/>
    <w:basedOn w:val="Normale"/>
    <w:rsid w:val="00F35FB4"/>
    <w:pPr>
      <w:spacing w:before="280" w:after="280"/>
    </w:pPr>
  </w:style>
  <w:style w:type="paragraph" w:customStyle="1" w:styleId="Testofumetto1">
    <w:name w:val="Testo fumetto1"/>
    <w:basedOn w:val="Normale"/>
    <w:rsid w:val="00F35FB4"/>
    <w:rPr>
      <w:rFonts w:ascii="Tahoma" w:hAnsi="Tahoma" w:cs="Tahoma"/>
      <w:sz w:val="16"/>
      <w:szCs w:val="16"/>
    </w:rPr>
  </w:style>
  <w:style w:type="paragraph" w:customStyle="1" w:styleId="Nessunaspaziatura1">
    <w:name w:val="Nessuna spaziatura1"/>
    <w:rsid w:val="00F35FB4"/>
    <w:pPr>
      <w:suppressAutoHyphens/>
    </w:pPr>
    <w:rPr>
      <w:rFonts w:ascii="Calibri" w:eastAsia="Calibri" w:hAnsi="Calibri"/>
      <w:kern w:val="1"/>
      <w:sz w:val="22"/>
      <w:szCs w:val="22"/>
      <w:lang w:eastAsia="ar-SA"/>
    </w:rPr>
  </w:style>
  <w:style w:type="paragraph" w:customStyle="1" w:styleId="Contenutotabella">
    <w:name w:val="Contenuto tabella"/>
    <w:basedOn w:val="Normale"/>
    <w:rsid w:val="00F35FB4"/>
    <w:pPr>
      <w:suppressLineNumbers/>
    </w:pPr>
  </w:style>
  <w:style w:type="paragraph" w:customStyle="1" w:styleId="Intestazionetabella">
    <w:name w:val="Intestazione tabella"/>
    <w:basedOn w:val="Contenutotabella"/>
    <w:rsid w:val="00F35FB4"/>
    <w:pPr>
      <w:jc w:val="center"/>
    </w:pPr>
    <w:rPr>
      <w:b/>
      <w:bCs/>
    </w:rPr>
  </w:style>
  <w:style w:type="paragraph" w:customStyle="1" w:styleId="Contenutocornice">
    <w:name w:val="Contenuto cornice"/>
    <w:basedOn w:val="Corpodeltesto"/>
    <w:rsid w:val="00F35FB4"/>
  </w:style>
  <w:style w:type="paragraph" w:styleId="Paragrafoelenco">
    <w:name w:val="List Paragraph"/>
    <w:basedOn w:val="Normale"/>
    <w:uiPriority w:val="34"/>
    <w:qFormat/>
    <w:rsid w:val="00F35FB4"/>
    <w:pPr>
      <w:spacing w:after="200" w:line="276" w:lineRule="auto"/>
      <w:ind w:left="720"/>
    </w:pPr>
    <w:rPr>
      <w:rFonts w:ascii="Calibri" w:eastAsia="Calibri" w:hAnsi="Calibri"/>
      <w:sz w:val="22"/>
      <w:szCs w:val="22"/>
    </w:rPr>
  </w:style>
  <w:style w:type="paragraph" w:styleId="Testofumetto">
    <w:name w:val="Balloon Text"/>
    <w:basedOn w:val="Normale"/>
    <w:link w:val="TestofumettoCarattere"/>
    <w:uiPriority w:val="99"/>
    <w:semiHidden/>
    <w:unhideWhenUsed/>
    <w:rsid w:val="00887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C0C"/>
    <w:rPr>
      <w:rFonts w:ascii="Tahoma" w:hAnsi="Tahoma" w:cs="Tahoma"/>
      <w:kern w:val="1"/>
      <w:sz w:val="16"/>
      <w:szCs w:val="16"/>
      <w:lang w:eastAsia="ar-SA"/>
    </w:rPr>
  </w:style>
  <w:style w:type="paragraph" w:styleId="NormaleWeb">
    <w:name w:val="Normal (Web)"/>
    <w:basedOn w:val="Normale"/>
    <w:uiPriority w:val="99"/>
    <w:unhideWhenUsed/>
    <w:rsid w:val="00887C0C"/>
    <w:pPr>
      <w:suppressAutoHyphens w:val="0"/>
      <w:spacing w:before="100" w:beforeAutospacing="1" w:after="119"/>
    </w:pPr>
    <w:rPr>
      <w:kern w:val="0"/>
      <w:lang w:eastAsia="it-IT"/>
    </w:rPr>
  </w:style>
  <w:style w:type="paragraph" w:customStyle="1" w:styleId="western">
    <w:name w:val="western"/>
    <w:basedOn w:val="Normale"/>
    <w:rsid w:val="00887C0C"/>
    <w:pPr>
      <w:suppressAutoHyphens w:val="0"/>
      <w:spacing w:before="100" w:beforeAutospacing="1" w:line="360" w:lineRule="auto"/>
      <w:jc w:val="both"/>
    </w:pPr>
    <w:rPr>
      <w:kern w:val="0"/>
      <w:sz w:val="28"/>
      <w:szCs w:val="28"/>
      <w:lang w:eastAsia="it-IT"/>
    </w:rPr>
  </w:style>
  <w:style w:type="character" w:styleId="Rimandocommento">
    <w:name w:val="annotation reference"/>
    <w:basedOn w:val="Carpredefinitoparagrafo"/>
    <w:uiPriority w:val="99"/>
    <w:semiHidden/>
    <w:unhideWhenUsed/>
    <w:rsid w:val="00CB3A28"/>
    <w:rPr>
      <w:sz w:val="16"/>
      <w:szCs w:val="16"/>
    </w:rPr>
  </w:style>
  <w:style w:type="paragraph" w:styleId="Testocommento">
    <w:name w:val="annotation text"/>
    <w:basedOn w:val="Normale"/>
    <w:link w:val="TestocommentoCarattere"/>
    <w:uiPriority w:val="99"/>
    <w:semiHidden/>
    <w:unhideWhenUsed/>
    <w:rsid w:val="00CB3A28"/>
    <w:rPr>
      <w:sz w:val="20"/>
      <w:szCs w:val="20"/>
    </w:rPr>
  </w:style>
  <w:style w:type="character" w:customStyle="1" w:styleId="TestocommentoCarattere">
    <w:name w:val="Testo commento Carattere"/>
    <w:basedOn w:val="Carpredefinitoparagrafo"/>
    <w:link w:val="Testocommento"/>
    <w:uiPriority w:val="99"/>
    <w:semiHidden/>
    <w:rsid w:val="00CB3A28"/>
    <w:rPr>
      <w:kern w:val="1"/>
      <w:lang w:eastAsia="ar-SA"/>
    </w:rPr>
  </w:style>
  <w:style w:type="paragraph" w:styleId="Soggettocommento">
    <w:name w:val="annotation subject"/>
    <w:basedOn w:val="Testocommento"/>
    <w:next w:val="Testocommento"/>
    <w:link w:val="SoggettocommentoCarattere"/>
    <w:uiPriority w:val="99"/>
    <w:semiHidden/>
    <w:unhideWhenUsed/>
    <w:rsid w:val="00CB3A28"/>
    <w:rPr>
      <w:b/>
      <w:bCs/>
    </w:rPr>
  </w:style>
  <w:style w:type="character" w:customStyle="1" w:styleId="SoggettocommentoCarattere">
    <w:name w:val="Soggetto commento Carattere"/>
    <w:basedOn w:val="TestocommentoCarattere"/>
    <w:link w:val="Soggettocommento"/>
    <w:uiPriority w:val="99"/>
    <w:semiHidden/>
    <w:rsid w:val="00CB3A28"/>
    <w:rPr>
      <w:b/>
      <w:bCs/>
      <w:kern w:val="1"/>
      <w:lang w:eastAsia="ar-SA"/>
    </w:rPr>
  </w:style>
  <w:style w:type="table" w:styleId="Grigliatabella">
    <w:name w:val="Table Grid"/>
    <w:basedOn w:val="Tabellanormale"/>
    <w:uiPriority w:val="59"/>
    <w:rsid w:val="0051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73351">
      <w:bodyDiv w:val="1"/>
      <w:marLeft w:val="0"/>
      <w:marRight w:val="0"/>
      <w:marTop w:val="0"/>
      <w:marBottom w:val="0"/>
      <w:divBdr>
        <w:top w:val="none" w:sz="0" w:space="0" w:color="auto"/>
        <w:left w:val="none" w:sz="0" w:space="0" w:color="auto"/>
        <w:bottom w:val="none" w:sz="0" w:space="0" w:color="auto"/>
        <w:right w:val="none" w:sz="0" w:space="0" w:color="auto"/>
      </w:divBdr>
      <w:divsChild>
        <w:div w:id="1716151667">
          <w:marLeft w:val="0"/>
          <w:marRight w:val="0"/>
          <w:marTop w:val="0"/>
          <w:marBottom w:val="0"/>
          <w:divBdr>
            <w:top w:val="none" w:sz="0" w:space="0" w:color="auto"/>
            <w:left w:val="none" w:sz="0" w:space="0" w:color="auto"/>
            <w:bottom w:val="none" w:sz="0" w:space="0" w:color="auto"/>
            <w:right w:val="none" w:sz="0" w:space="0" w:color="auto"/>
          </w:divBdr>
        </w:div>
        <w:div w:id="311983196">
          <w:marLeft w:val="0"/>
          <w:marRight w:val="0"/>
          <w:marTop w:val="0"/>
          <w:marBottom w:val="0"/>
          <w:divBdr>
            <w:top w:val="none" w:sz="0" w:space="0" w:color="auto"/>
            <w:left w:val="none" w:sz="0" w:space="0" w:color="auto"/>
            <w:bottom w:val="none" w:sz="0" w:space="0" w:color="auto"/>
            <w:right w:val="none" w:sz="0" w:space="0" w:color="auto"/>
          </w:divBdr>
        </w:div>
      </w:divsChild>
    </w:div>
    <w:div w:id="36007762">
      <w:bodyDiv w:val="1"/>
      <w:marLeft w:val="0"/>
      <w:marRight w:val="0"/>
      <w:marTop w:val="0"/>
      <w:marBottom w:val="0"/>
      <w:divBdr>
        <w:top w:val="none" w:sz="0" w:space="0" w:color="auto"/>
        <w:left w:val="none" w:sz="0" w:space="0" w:color="auto"/>
        <w:bottom w:val="none" w:sz="0" w:space="0" w:color="auto"/>
        <w:right w:val="none" w:sz="0" w:space="0" w:color="auto"/>
      </w:divBdr>
    </w:div>
    <w:div w:id="81226074">
      <w:bodyDiv w:val="1"/>
      <w:marLeft w:val="0"/>
      <w:marRight w:val="0"/>
      <w:marTop w:val="0"/>
      <w:marBottom w:val="0"/>
      <w:divBdr>
        <w:top w:val="none" w:sz="0" w:space="0" w:color="auto"/>
        <w:left w:val="none" w:sz="0" w:space="0" w:color="auto"/>
        <w:bottom w:val="none" w:sz="0" w:space="0" w:color="auto"/>
        <w:right w:val="none" w:sz="0" w:space="0" w:color="auto"/>
      </w:divBdr>
    </w:div>
    <w:div w:id="92627407">
      <w:bodyDiv w:val="1"/>
      <w:marLeft w:val="0"/>
      <w:marRight w:val="0"/>
      <w:marTop w:val="0"/>
      <w:marBottom w:val="0"/>
      <w:divBdr>
        <w:top w:val="none" w:sz="0" w:space="0" w:color="auto"/>
        <w:left w:val="none" w:sz="0" w:space="0" w:color="auto"/>
        <w:bottom w:val="none" w:sz="0" w:space="0" w:color="auto"/>
        <w:right w:val="none" w:sz="0" w:space="0" w:color="auto"/>
      </w:divBdr>
    </w:div>
    <w:div w:id="175535674">
      <w:bodyDiv w:val="1"/>
      <w:marLeft w:val="0"/>
      <w:marRight w:val="0"/>
      <w:marTop w:val="0"/>
      <w:marBottom w:val="0"/>
      <w:divBdr>
        <w:top w:val="none" w:sz="0" w:space="0" w:color="auto"/>
        <w:left w:val="none" w:sz="0" w:space="0" w:color="auto"/>
        <w:bottom w:val="none" w:sz="0" w:space="0" w:color="auto"/>
        <w:right w:val="none" w:sz="0" w:space="0" w:color="auto"/>
      </w:divBdr>
    </w:div>
    <w:div w:id="204414192">
      <w:bodyDiv w:val="1"/>
      <w:marLeft w:val="0"/>
      <w:marRight w:val="0"/>
      <w:marTop w:val="0"/>
      <w:marBottom w:val="0"/>
      <w:divBdr>
        <w:top w:val="none" w:sz="0" w:space="0" w:color="auto"/>
        <w:left w:val="none" w:sz="0" w:space="0" w:color="auto"/>
        <w:bottom w:val="none" w:sz="0" w:space="0" w:color="auto"/>
        <w:right w:val="none" w:sz="0" w:space="0" w:color="auto"/>
      </w:divBdr>
      <w:divsChild>
        <w:div w:id="325980431">
          <w:marLeft w:val="0"/>
          <w:marRight w:val="0"/>
          <w:marTop w:val="0"/>
          <w:marBottom w:val="0"/>
          <w:divBdr>
            <w:top w:val="none" w:sz="0" w:space="0" w:color="auto"/>
            <w:left w:val="none" w:sz="0" w:space="0" w:color="auto"/>
            <w:bottom w:val="none" w:sz="0" w:space="0" w:color="auto"/>
            <w:right w:val="none" w:sz="0" w:space="0" w:color="auto"/>
          </w:divBdr>
          <w:divsChild>
            <w:div w:id="940261669">
              <w:marLeft w:val="0"/>
              <w:marRight w:val="0"/>
              <w:marTop w:val="0"/>
              <w:marBottom w:val="0"/>
              <w:divBdr>
                <w:top w:val="none" w:sz="0" w:space="0" w:color="auto"/>
                <w:left w:val="none" w:sz="0" w:space="0" w:color="auto"/>
                <w:bottom w:val="none" w:sz="0" w:space="0" w:color="auto"/>
                <w:right w:val="none" w:sz="0" w:space="0" w:color="auto"/>
              </w:divBdr>
            </w:div>
            <w:div w:id="1312978942">
              <w:marLeft w:val="0"/>
              <w:marRight w:val="0"/>
              <w:marTop w:val="0"/>
              <w:marBottom w:val="0"/>
              <w:divBdr>
                <w:top w:val="none" w:sz="0" w:space="0" w:color="auto"/>
                <w:left w:val="none" w:sz="0" w:space="0" w:color="auto"/>
                <w:bottom w:val="none" w:sz="0" w:space="0" w:color="auto"/>
                <w:right w:val="none" w:sz="0" w:space="0" w:color="auto"/>
              </w:divBdr>
            </w:div>
            <w:div w:id="2004118355">
              <w:marLeft w:val="0"/>
              <w:marRight w:val="0"/>
              <w:marTop w:val="0"/>
              <w:marBottom w:val="0"/>
              <w:divBdr>
                <w:top w:val="none" w:sz="0" w:space="0" w:color="auto"/>
                <w:left w:val="none" w:sz="0" w:space="0" w:color="auto"/>
                <w:bottom w:val="none" w:sz="0" w:space="0" w:color="auto"/>
                <w:right w:val="none" w:sz="0" w:space="0" w:color="auto"/>
              </w:divBdr>
            </w:div>
            <w:div w:id="1640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615">
      <w:bodyDiv w:val="1"/>
      <w:marLeft w:val="0"/>
      <w:marRight w:val="0"/>
      <w:marTop w:val="0"/>
      <w:marBottom w:val="0"/>
      <w:divBdr>
        <w:top w:val="none" w:sz="0" w:space="0" w:color="auto"/>
        <w:left w:val="none" w:sz="0" w:space="0" w:color="auto"/>
        <w:bottom w:val="none" w:sz="0" w:space="0" w:color="auto"/>
        <w:right w:val="none" w:sz="0" w:space="0" w:color="auto"/>
      </w:divBdr>
    </w:div>
    <w:div w:id="338312130">
      <w:bodyDiv w:val="1"/>
      <w:marLeft w:val="0"/>
      <w:marRight w:val="0"/>
      <w:marTop w:val="0"/>
      <w:marBottom w:val="0"/>
      <w:divBdr>
        <w:top w:val="none" w:sz="0" w:space="0" w:color="auto"/>
        <w:left w:val="none" w:sz="0" w:space="0" w:color="auto"/>
        <w:bottom w:val="none" w:sz="0" w:space="0" w:color="auto"/>
        <w:right w:val="none" w:sz="0" w:space="0" w:color="auto"/>
      </w:divBdr>
    </w:div>
    <w:div w:id="413556227">
      <w:bodyDiv w:val="1"/>
      <w:marLeft w:val="0"/>
      <w:marRight w:val="0"/>
      <w:marTop w:val="0"/>
      <w:marBottom w:val="0"/>
      <w:divBdr>
        <w:top w:val="none" w:sz="0" w:space="0" w:color="auto"/>
        <w:left w:val="none" w:sz="0" w:space="0" w:color="auto"/>
        <w:bottom w:val="none" w:sz="0" w:space="0" w:color="auto"/>
        <w:right w:val="none" w:sz="0" w:space="0" w:color="auto"/>
      </w:divBdr>
      <w:divsChild>
        <w:div w:id="1134253062">
          <w:marLeft w:val="0"/>
          <w:marRight w:val="0"/>
          <w:marTop w:val="0"/>
          <w:marBottom w:val="0"/>
          <w:divBdr>
            <w:top w:val="none" w:sz="0" w:space="0" w:color="auto"/>
            <w:left w:val="none" w:sz="0" w:space="0" w:color="auto"/>
            <w:bottom w:val="none" w:sz="0" w:space="0" w:color="auto"/>
            <w:right w:val="none" w:sz="0" w:space="0" w:color="auto"/>
          </w:divBdr>
        </w:div>
        <w:div w:id="306590110">
          <w:marLeft w:val="0"/>
          <w:marRight w:val="0"/>
          <w:marTop w:val="0"/>
          <w:marBottom w:val="0"/>
          <w:divBdr>
            <w:top w:val="none" w:sz="0" w:space="0" w:color="auto"/>
            <w:left w:val="none" w:sz="0" w:space="0" w:color="auto"/>
            <w:bottom w:val="none" w:sz="0" w:space="0" w:color="auto"/>
            <w:right w:val="none" w:sz="0" w:space="0" w:color="auto"/>
          </w:divBdr>
        </w:div>
      </w:divsChild>
    </w:div>
    <w:div w:id="699551988">
      <w:bodyDiv w:val="1"/>
      <w:marLeft w:val="0"/>
      <w:marRight w:val="0"/>
      <w:marTop w:val="0"/>
      <w:marBottom w:val="0"/>
      <w:divBdr>
        <w:top w:val="none" w:sz="0" w:space="0" w:color="auto"/>
        <w:left w:val="none" w:sz="0" w:space="0" w:color="auto"/>
        <w:bottom w:val="none" w:sz="0" w:space="0" w:color="auto"/>
        <w:right w:val="none" w:sz="0" w:space="0" w:color="auto"/>
      </w:divBdr>
    </w:div>
    <w:div w:id="750809125">
      <w:bodyDiv w:val="1"/>
      <w:marLeft w:val="0"/>
      <w:marRight w:val="0"/>
      <w:marTop w:val="0"/>
      <w:marBottom w:val="0"/>
      <w:divBdr>
        <w:top w:val="none" w:sz="0" w:space="0" w:color="auto"/>
        <w:left w:val="none" w:sz="0" w:space="0" w:color="auto"/>
        <w:bottom w:val="none" w:sz="0" w:space="0" w:color="auto"/>
        <w:right w:val="none" w:sz="0" w:space="0" w:color="auto"/>
      </w:divBdr>
      <w:divsChild>
        <w:div w:id="694691793">
          <w:marLeft w:val="0"/>
          <w:marRight w:val="0"/>
          <w:marTop w:val="0"/>
          <w:marBottom w:val="0"/>
          <w:divBdr>
            <w:top w:val="none" w:sz="0" w:space="0" w:color="auto"/>
            <w:left w:val="none" w:sz="0" w:space="0" w:color="auto"/>
            <w:bottom w:val="none" w:sz="0" w:space="0" w:color="auto"/>
            <w:right w:val="none" w:sz="0" w:space="0" w:color="auto"/>
          </w:divBdr>
        </w:div>
        <w:div w:id="78527023">
          <w:marLeft w:val="0"/>
          <w:marRight w:val="0"/>
          <w:marTop w:val="0"/>
          <w:marBottom w:val="0"/>
          <w:divBdr>
            <w:top w:val="none" w:sz="0" w:space="0" w:color="auto"/>
            <w:left w:val="none" w:sz="0" w:space="0" w:color="auto"/>
            <w:bottom w:val="none" w:sz="0" w:space="0" w:color="auto"/>
            <w:right w:val="none" w:sz="0" w:space="0" w:color="auto"/>
          </w:divBdr>
        </w:div>
      </w:divsChild>
    </w:div>
    <w:div w:id="845753557">
      <w:bodyDiv w:val="1"/>
      <w:marLeft w:val="0"/>
      <w:marRight w:val="0"/>
      <w:marTop w:val="0"/>
      <w:marBottom w:val="0"/>
      <w:divBdr>
        <w:top w:val="none" w:sz="0" w:space="0" w:color="auto"/>
        <w:left w:val="none" w:sz="0" w:space="0" w:color="auto"/>
        <w:bottom w:val="none" w:sz="0" w:space="0" w:color="auto"/>
        <w:right w:val="none" w:sz="0" w:space="0" w:color="auto"/>
      </w:divBdr>
      <w:divsChild>
        <w:div w:id="886143253">
          <w:marLeft w:val="0"/>
          <w:marRight w:val="0"/>
          <w:marTop w:val="0"/>
          <w:marBottom w:val="0"/>
          <w:divBdr>
            <w:top w:val="none" w:sz="0" w:space="0" w:color="auto"/>
            <w:left w:val="none" w:sz="0" w:space="0" w:color="auto"/>
            <w:bottom w:val="none" w:sz="0" w:space="0" w:color="auto"/>
            <w:right w:val="none" w:sz="0" w:space="0" w:color="auto"/>
          </w:divBdr>
        </w:div>
        <w:div w:id="940647452">
          <w:marLeft w:val="0"/>
          <w:marRight w:val="0"/>
          <w:marTop w:val="0"/>
          <w:marBottom w:val="0"/>
          <w:divBdr>
            <w:top w:val="none" w:sz="0" w:space="0" w:color="auto"/>
            <w:left w:val="none" w:sz="0" w:space="0" w:color="auto"/>
            <w:bottom w:val="none" w:sz="0" w:space="0" w:color="auto"/>
            <w:right w:val="none" w:sz="0" w:space="0" w:color="auto"/>
          </w:divBdr>
        </w:div>
        <w:div w:id="1788965122">
          <w:marLeft w:val="0"/>
          <w:marRight w:val="0"/>
          <w:marTop w:val="0"/>
          <w:marBottom w:val="0"/>
          <w:divBdr>
            <w:top w:val="none" w:sz="0" w:space="0" w:color="auto"/>
            <w:left w:val="none" w:sz="0" w:space="0" w:color="auto"/>
            <w:bottom w:val="none" w:sz="0" w:space="0" w:color="auto"/>
            <w:right w:val="none" w:sz="0" w:space="0" w:color="auto"/>
          </w:divBdr>
        </w:div>
        <w:div w:id="278606994">
          <w:marLeft w:val="0"/>
          <w:marRight w:val="0"/>
          <w:marTop w:val="0"/>
          <w:marBottom w:val="0"/>
          <w:divBdr>
            <w:top w:val="none" w:sz="0" w:space="0" w:color="auto"/>
            <w:left w:val="none" w:sz="0" w:space="0" w:color="auto"/>
            <w:bottom w:val="none" w:sz="0" w:space="0" w:color="auto"/>
            <w:right w:val="none" w:sz="0" w:space="0" w:color="auto"/>
          </w:divBdr>
        </w:div>
        <w:div w:id="1813405285">
          <w:marLeft w:val="0"/>
          <w:marRight w:val="0"/>
          <w:marTop w:val="0"/>
          <w:marBottom w:val="0"/>
          <w:divBdr>
            <w:top w:val="none" w:sz="0" w:space="0" w:color="auto"/>
            <w:left w:val="none" w:sz="0" w:space="0" w:color="auto"/>
            <w:bottom w:val="none" w:sz="0" w:space="0" w:color="auto"/>
            <w:right w:val="none" w:sz="0" w:space="0" w:color="auto"/>
          </w:divBdr>
        </w:div>
        <w:div w:id="2018263902">
          <w:marLeft w:val="0"/>
          <w:marRight w:val="0"/>
          <w:marTop w:val="0"/>
          <w:marBottom w:val="0"/>
          <w:divBdr>
            <w:top w:val="none" w:sz="0" w:space="0" w:color="auto"/>
            <w:left w:val="none" w:sz="0" w:space="0" w:color="auto"/>
            <w:bottom w:val="none" w:sz="0" w:space="0" w:color="auto"/>
            <w:right w:val="none" w:sz="0" w:space="0" w:color="auto"/>
          </w:divBdr>
        </w:div>
        <w:div w:id="243150138">
          <w:marLeft w:val="0"/>
          <w:marRight w:val="0"/>
          <w:marTop w:val="0"/>
          <w:marBottom w:val="0"/>
          <w:divBdr>
            <w:top w:val="none" w:sz="0" w:space="0" w:color="auto"/>
            <w:left w:val="none" w:sz="0" w:space="0" w:color="auto"/>
            <w:bottom w:val="none" w:sz="0" w:space="0" w:color="auto"/>
            <w:right w:val="none" w:sz="0" w:space="0" w:color="auto"/>
          </w:divBdr>
        </w:div>
      </w:divsChild>
    </w:div>
    <w:div w:id="881289854">
      <w:bodyDiv w:val="1"/>
      <w:marLeft w:val="0"/>
      <w:marRight w:val="0"/>
      <w:marTop w:val="0"/>
      <w:marBottom w:val="0"/>
      <w:divBdr>
        <w:top w:val="none" w:sz="0" w:space="0" w:color="auto"/>
        <w:left w:val="none" w:sz="0" w:space="0" w:color="auto"/>
        <w:bottom w:val="none" w:sz="0" w:space="0" w:color="auto"/>
        <w:right w:val="none" w:sz="0" w:space="0" w:color="auto"/>
      </w:divBdr>
    </w:div>
    <w:div w:id="1015955764">
      <w:bodyDiv w:val="1"/>
      <w:marLeft w:val="0"/>
      <w:marRight w:val="0"/>
      <w:marTop w:val="0"/>
      <w:marBottom w:val="0"/>
      <w:divBdr>
        <w:top w:val="none" w:sz="0" w:space="0" w:color="auto"/>
        <w:left w:val="none" w:sz="0" w:space="0" w:color="auto"/>
        <w:bottom w:val="none" w:sz="0" w:space="0" w:color="auto"/>
        <w:right w:val="none" w:sz="0" w:space="0" w:color="auto"/>
      </w:divBdr>
    </w:div>
    <w:div w:id="1021512255">
      <w:bodyDiv w:val="1"/>
      <w:marLeft w:val="0"/>
      <w:marRight w:val="0"/>
      <w:marTop w:val="0"/>
      <w:marBottom w:val="0"/>
      <w:divBdr>
        <w:top w:val="none" w:sz="0" w:space="0" w:color="auto"/>
        <w:left w:val="none" w:sz="0" w:space="0" w:color="auto"/>
        <w:bottom w:val="none" w:sz="0" w:space="0" w:color="auto"/>
        <w:right w:val="none" w:sz="0" w:space="0" w:color="auto"/>
      </w:divBdr>
    </w:div>
    <w:div w:id="1047795575">
      <w:bodyDiv w:val="1"/>
      <w:marLeft w:val="0"/>
      <w:marRight w:val="0"/>
      <w:marTop w:val="0"/>
      <w:marBottom w:val="0"/>
      <w:divBdr>
        <w:top w:val="none" w:sz="0" w:space="0" w:color="auto"/>
        <w:left w:val="none" w:sz="0" w:space="0" w:color="auto"/>
        <w:bottom w:val="none" w:sz="0" w:space="0" w:color="auto"/>
        <w:right w:val="none" w:sz="0" w:space="0" w:color="auto"/>
      </w:divBdr>
    </w:div>
    <w:div w:id="1081441366">
      <w:bodyDiv w:val="1"/>
      <w:marLeft w:val="0"/>
      <w:marRight w:val="0"/>
      <w:marTop w:val="0"/>
      <w:marBottom w:val="0"/>
      <w:divBdr>
        <w:top w:val="none" w:sz="0" w:space="0" w:color="auto"/>
        <w:left w:val="none" w:sz="0" w:space="0" w:color="auto"/>
        <w:bottom w:val="none" w:sz="0" w:space="0" w:color="auto"/>
        <w:right w:val="none" w:sz="0" w:space="0" w:color="auto"/>
      </w:divBdr>
    </w:div>
    <w:div w:id="1100029709">
      <w:bodyDiv w:val="1"/>
      <w:marLeft w:val="0"/>
      <w:marRight w:val="0"/>
      <w:marTop w:val="0"/>
      <w:marBottom w:val="0"/>
      <w:divBdr>
        <w:top w:val="none" w:sz="0" w:space="0" w:color="auto"/>
        <w:left w:val="none" w:sz="0" w:space="0" w:color="auto"/>
        <w:bottom w:val="none" w:sz="0" w:space="0" w:color="auto"/>
        <w:right w:val="none" w:sz="0" w:space="0" w:color="auto"/>
      </w:divBdr>
    </w:div>
    <w:div w:id="1242833314">
      <w:bodyDiv w:val="1"/>
      <w:marLeft w:val="0"/>
      <w:marRight w:val="0"/>
      <w:marTop w:val="0"/>
      <w:marBottom w:val="0"/>
      <w:divBdr>
        <w:top w:val="none" w:sz="0" w:space="0" w:color="auto"/>
        <w:left w:val="none" w:sz="0" w:space="0" w:color="auto"/>
        <w:bottom w:val="none" w:sz="0" w:space="0" w:color="auto"/>
        <w:right w:val="none" w:sz="0" w:space="0" w:color="auto"/>
      </w:divBdr>
    </w:div>
    <w:div w:id="1301376536">
      <w:bodyDiv w:val="1"/>
      <w:marLeft w:val="0"/>
      <w:marRight w:val="0"/>
      <w:marTop w:val="0"/>
      <w:marBottom w:val="0"/>
      <w:divBdr>
        <w:top w:val="none" w:sz="0" w:space="0" w:color="auto"/>
        <w:left w:val="none" w:sz="0" w:space="0" w:color="auto"/>
        <w:bottom w:val="none" w:sz="0" w:space="0" w:color="auto"/>
        <w:right w:val="none" w:sz="0" w:space="0" w:color="auto"/>
      </w:divBdr>
    </w:div>
    <w:div w:id="1319842668">
      <w:bodyDiv w:val="1"/>
      <w:marLeft w:val="0"/>
      <w:marRight w:val="0"/>
      <w:marTop w:val="0"/>
      <w:marBottom w:val="0"/>
      <w:divBdr>
        <w:top w:val="none" w:sz="0" w:space="0" w:color="auto"/>
        <w:left w:val="none" w:sz="0" w:space="0" w:color="auto"/>
        <w:bottom w:val="none" w:sz="0" w:space="0" w:color="auto"/>
        <w:right w:val="none" w:sz="0" w:space="0" w:color="auto"/>
      </w:divBdr>
    </w:div>
    <w:div w:id="1527786504">
      <w:bodyDiv w:val="1"/>
      <w:marLeft w:val="0"/>
      <w:marRight w:val="0"/>
      <w:marTop w:val="0"/>
      <w:marBottom w:val="0"/>
      <w:divBdr>
        <w:top w:val="none" w:sz="0" w:space="0" w:color="auto"/>
        <w:left w:val="none" w:sz="0" w:space="0" w:color="auto"/>
        <w:bottom w:val="none" w:sz="0" w:space="0" w:color="auto"/>
        <w:right w:val="none" w:sz="0" w:space="0" w:color="auto"/>
      </w:divBdr>
    </w:div>
    <w:div w:id="1565213411">
      <w:bodyDiv w:val="1"/>
      <w:marLeft w:val="0"/>
      <w:marRight w:val="0"/>
      <w:marTop w:val="0"/>
      <w:marBottom w:val="0"/>
      <w:divBdr>
        <w:top w:val="none" w:sz="0" w:space="0" w:color="auto"/>
        <w:left w:val="none" w:sz="0" w:space="0" w:color="auto"/>
        <w:bottom w:val="none" w:sz="0" w:space="0" w:color="auto"/>
        <w:right w:val="none" w:sz="0" w:space="0" w:color="auto"/>
      </w:divBdr>
    </w:div>
    <w:div w:id="1667976074">
      <w:bodyDiv w:val="1"/>
      <w:marLeft w:val="0"/>
      <w:marRight w:val="0"/>
      <w:marTop w:val="0"/>
      <w:marBottom w:val="0"/>
      <w:divBdr>
        <w:top w:val="none" w:sz="0" w:space="0" w:color="auto"/>
        <w:left w:val="none" w:sz="0" w:space="0" w:color="auto"/>
        <w:bottom w:val="none" w:sz="0" w:space="0" w:color="auto"/>
        <w:right w:val="none" w:sz="0" w:space="0" w:color="auto"/>
      </w:divBdr>
    </w:div>
    <w:div w:id="1669137384">
      <w:bodyDiv w:val="1"/>
      <w:marLeft w:val="0"/>
      <w:marRight w:val="0"/>
      <w:marTop w:val="0"/>
      <w:marBottom w:val="0"/>
      <w:divBdr>
        <w:top w:val="none" w:sz="0" w:space="0" w:color="auto"/>
        <w:left w:val="none" w:sz="0" w:space="0" w:color="auto"/>
        <w:bottom w:val="none" w:sz="0" w:space="0" w:color="auto"/>
        <w:right w:val="none" w:sz="0" w:space="0" w:color="auto"/>
      </w:divBdr>
    </w:div>
    <w:div w:id="1948390462">
      <w:bodyDiv w:val="1"/>
      <w:marLeft w:val="0"/>
      <w:marRight w:val="0"/>
      <w:marTop w:val="0"/>
      <w:marBottom w:val="0"/>
      <w:divBdr>
        <w:top w:val="none" w:sz="0" w:space="0" w:color="auto"/>
        <w:left w:val="none" w:sz="0" w:space="0" w:color="auto"/>
        <w:bottom w:val="none" w:sz="0" w:space="0" w:color="auto"/>
        <w:right w:val="none" w:sz="0" w:space="0" w:color="auto"/>
      </w:divBdr>
    </w:div>
    <w:div w:id="1961061360">
      <w:bodyDiv w:val="1"/>
      <w:marLeft w:val="0"/>
      <w:marRight w:val="0"/>
      <w:marTop w:val="0"/>
      <w:marBottom w:val="0"/>
      <w:divBdr>
        <w:top w:val="none" w:sz="0" w:space="0" w:color="auto"/>
        <w:left w:val="none" w:sz="0" w:space="0" w:color="auto"/>
        <w:bottom w:val="none" w:sz="0" w:space="0" w:color="auto"/>
        <w:right w:val="none" w:sz="0" w:space="0" w:color="auto"/>
      </w:divBdr>
    </w:div>
    <w:div w:id="1979650521">
      <w:bodyDiv w:val="1"/>
      <w:marLeft w:val="0"/>
      <w:marRight w:val="0"/>
      <w:marTop w:val="0"/>
      <w:marBottom w:val="0"/>
      <w:divBdr>
        <w:top w:val="none" w:sz="0" w:space="0" w:color="auto"/>
        <w:left w:val="none" w:sz="0" w:space="0" w:color="auto"/>
        <w:bottom w:val="none" w:sz="0" w:space="0" w:color="auto"/>
        <w:right w:val="none" w:sz="0" w:space="0" w:color="auto"/>
      </w:divBdr>
    </w:div>
    <w:div w:id="1995986198">
      <w:bodyDiv w:val="1"/>
      <w:marLeft w:val="0"/>
      <w:marRight w:val="0"/>
      <w:marTop w:val="0"/>
      <w:marBottom w:val="0"/>
      <w:divBdr>
        <w:top w:val="none" w:sz="0" w:space="0" w:color="auto"/>
        <w:left w:val="none" w:sz="0" w:space="0" w:color="auto"/>
        <w:bottom w:val="none" w:sz="0" w:space="0" w:color="auto"/>
        <w:right w:val="none" w:sz="0" w:space="0" w:color="auto"/>
      </w:divBdr>
      <w:divsChild>
        <w:div w:id="141317115">
          <w:marLeft w:val="0"/>
          <w:marRight w:val="0"/>
          <w:marTop w:val="0"/>
          <w:marBottom w:val="0"/>
          <w:divBdr>
            <w:top w:val="none" w:sz="0" w:space="0" w:color="auto"/>
            <w:left w:val="none" w:sz="0" w:space="0" w:color="auto"/>
            <w:bottom w:val="none" w:sz="0" w:space="0" w:color="auto"/>
            <w:right w:val="none" w:sz="0" w:space="0" w:color="auto"/>
          </w:divBdr>
        </w:div>
        <w:div w:id="1753313751">
          <w:marLeft w:val="0"/>
          <w:marRight w:val="0"/>
          <w:marTop w:val="0"/>
          <w:marBottom w:val="0"/>
          <w:divBdr>
            <w:top w:val="none" w:sz="0" w:space="0" w:color="auto"/>
            <w:left w:val="none" w:sz="0" w:space="0" w:color="auto"/>
            <w:bottom w:val="none" w:sz="0" w:space="0" w:color="auto"/>
            <w:right w:val="none" w:sz="0" w:space="0" w:color="auto"/>
          </w:divBdr>
        </w:div>
      </w:divsChild>
    </w:div>
    <w:div w:id="2102990781">
      <w:bodyDiv w:val="1"/>
      <w:marLeft w:val="0"/>
      <w:marRight w:val="0"/>
      <w:marTop w:val="0"/>
      <w:marBottom w:val="0"/>
      <w:divBdr>
        <w:top w:val="none" w:sz="0" w:space="0" w:color="auto"/>
        <w:left w:val="none" w:sz="0" w:space="0" w:color="auto"/>
        <w:bottom w:val="none" w:sz="0" w:space="0" w:color="auto"/>
        <w:right w:val="none" w:sz="0" w:space="0" w:color="auto"/>
      </w:divBdr>
      <w:divsChild>
        <w:div w:id="1879269390">
          <w:marLeft w:val="0"/>
          <w:marRight w:val="0"/>
          <w:marTop w:val="0"/>
          <w:marBottom w:val="0"/>
          <w:divBdr>
            <w:top w:val="none" w:sz="0" w:space="0" w:color="auto"/>
            <w:left w:val="none" w:sz="0" w:space="0" w:color="auto"/>
            <w:bottom w:val="none" w:sz="0" w:space="0" w:color="auto"/>
            <w:right w:val="none" w:sz="0" w:space="0" w:color="auto"/>
          </w:divBdr>
        </w:div>
        <w:div w:id="395934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FBE7E1-1D13-4014-94FA-CB4D2A08D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2257</TotalTime>
  <Pages>6</Pages>
  <Words>1952</Words>
  <Characters>11130</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13056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utente</cp:lastModifiedBy>
  <cp:revision>247</cp:revision>
  <cp:lastPrinted>2016-12-30T13:39:00Z</cp:lastPrinted>
  <dcterms:created xsi:type="dcterms:W3CDTF">2014-04-08T14:54:00Z</dcterms:created>
  <dcterms:modified xsi:type="dcterms:W3CDTF">2017-12-28T10:15:00Z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