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1E53" w:rsidRPr="00D71591" w:rsidRDefault="00D71591" w:rsidP="00CC1E53">
      <w:pPr>
        <w:jc w:val="right"/>
        <w:rPr>
          <w:rFonts w:ascii="Times New Roman" w:hAnsi="Times New Roman"/>
          <w:b/>
        </w:rPr>
      </w:pPr>
      <w:bookmarkStart w:id="0" w:name="_GoBack"/>
      <w:bookmarkEnd w:id="0"/>
      <w:r w:rsidRPr="00D71591">
        <w:rPr>
          <w:rFonts w:ascii="Times New Roman" w:hAnsi="Times New Roman"/>
          <w:b/>
        </w:rPr>
        <w:t>Al Comune di Napoli</w:t>
      </w:r>
      <w:r w:rsidRPr="00D71591">
        <w:rPr>
          <w:rFonts w:ascii="Times New Roman" w:hAnsi="Times New Roman"/>
          <w:b/>
        </w:rPr>
        <w:br/>
      </w:r>
      <w:r w:rsidR="00CC1E53" w:rsidRPr="00D71591">
        <w:rPr>
          <w:rFonts w:ascii="Times New Roman" w:hAnsi="Times New Roman"/>
          <w:b/>
        </w:rPr>
        <w:t>Assessorato alla Cultura</w:t>
      </w:r>
    </w:p>
    <w:p w:rsidR="00CC1E53" w:rsidRPr="00D71591" w:rsidRDefault="00CC1E53" w:rsidP="00CC1E53">
      <w:pPr>
        <w:jc w:val="both"/>
        <w:rPr>
          <w:rFonts w:ascii="Times New Roman" w:hAnsi="Times New Roman"/>
        </w:rPr>
      </w:pPr>
    </w:p>
    <w:p w:rsidR="00CC1E53" w:rsidRPr="00D71591" w:rsidRDefault="00CC1E53" w:rsidP="00D71591">
      <w:pPr>
        <w:jc w:val="center"/>
        <w:rPr>
          <w:rFonts w:ascii="Times New Roman" w:hAnsi="Times New Roman"/>
          <w:b/>
        </w:rPr>
      </w:pPr>
      <w:r w:rsidRPr="00D71591">
        <w:rPr>
          <w:rFonts w:ascii="Times New Roman" w:hAnsi="Times New Roman"/>
          <w:b/>
        </w:rPr>
        <w:t>Oggetto: mostra fotog</w:t>
      </w:r>
      <w:r w:rsidR="00D71591" w:rsidRPr="00D71591">
        <w:rPr>
          <w:rFonts w:ascii="Times New Roman" w:hAnsi="Times New Roman"/>
          <w:b/>
        </w:rPr>
        <w:t>rafica “Nome in codice Caesar”</w:t>
      </w:r>
      <w:r w:rsidR="00D71591" w:rsidRPr="00D71591">
        <w:rPr>
          <w:rFonts w:ascii="Times New Roman" w:hAnsi="Times New Roman"/>
          <w:b/>
        </w:rPr>
        <w:br/>
      </w:r>
      <w:r w:rsidR="00D71591">
        <w:rPr>
          <w:rFonts w:ascii="Times New Roman" w:hAnsi="Times New Roman"/>
          <w:b/>
        </w:rPr>
        <w:t>C</w:t>
      </w:r>
      <w:r w:rsidRPr="00D71591">
        <w:rPr>
          <w:rFonts w:ascii="Times New Roman" w:hAnsi="Times New Roman"/>
          <w:b/>
        </w:rPr>
        <w:t>urriculum dell’autore</w:t>
      </w:r>
    </w:p>
    <w:p w:rsidR="00CC1E53" w:rsidRPr="00D71591" w:rsidRDefault="00CC1E53" w:rsidP="00CC1E53">
      <w:pPr>
        <w:jc w:val="both"/>
        <w:rPr>
          <w:rFonts w:ascii="Times New Roman" w:hAnsi="Times New Roman"/>
          <w:b/>
        </w:rPr>
      </w:pPr>
    </w:p>
    <w:p w:rsidR="00CC1E53" w:rsidRPr="00D71591" w:rsidRDefault="00CC1E53" w:rsidP="00CC1E53">
      <w:pPr>
        <w:jc w:val="both"/>
        <w:rPr>
          <w:rFonts w:ascii="Times New Roman" w:hAnsi="Times New Roman"/>
        </w:rPr>
      </w:pPr>
      <w:r w:rsidRPr="00D71591">
        <w:rPr>
          <w:rFonts w:ascii="Times New Roman" w:hAnsi="Times New Roman"/>
        </w:rPr>
        <w:t xml:space="preserve">“Caesar” è lo pseudonimo che protegge l’identità di un ex fotografo della polizia militare del regime siriano di </w:t>
      </w:r>
      <w:proofErr w:type="spellStart"/>
      <w:r w:rsidRPr="00D71591">
        <w:rPr>
          <w:rFonts w:ascii="Times New Roman" w:hAnsi="Times New Roman"/>
        </w:rPr>
        <w:t>Bashar</w:t>
      </w:r>
      <w:proofErr w:type="spellEnd"/>
      <w:r w:rsidRPr="00D71591">
        <w:rPr>
          <w:rFonts w:ascii="Times New Roman" w:hAnsi="Times New Roman"/>
        </w:rPr>
        <w:t xml:space="preserve"> </w:t>
      </w:r>
      <w:proofErr w:type="spellStart"/>
      <w:r w:rsidRPr="00D71591">
        <w:rPr>
          <w:rFonts w:ascii="Times New Roman" w:hAnsi="Times New Roman"/>
        </w:rPr>
        <w:t>Assad</w:t>
      </w:r>
      <w:proofErr w:type="spellEnd"/>
      <w:r w:rsidRPr="00D71591">
        <w:rPr>
          <w:rFonts w:ascii="Times New Roman" w:hAnsi="Times New Roman"/>
        </w:rPr>
        <w:t xml:space="preserve">. Fino al 2011 e all’inizio delle manifestazioni di protesta, l’incarico di “Caesar” consisteva nel riprendere scene del crimine (come incidenti stradali o delitti comuni) e fotografarne le vittime. Successivamente, lui ed i suoi colleghi vennero sempre più spesso chiamati a fotografare i corpi delle vittime delle torture e degli omicidi commessi nelle prigioni e nei centri di detenzione del regime, particolarmente in quello denominato </w:t>
      </w:r>
      <w:proofErr w:type="spellStart"/>
      <w:r w:rsidRPr="00D71591">
        <w:rPr>
          <w:rFonts w:ascii="Times New Roman" w:hAnsi="Times New Roman"/>
        </w:rPr>
        <w:t>Military</w:t>
      </w:r>
      <w:proofErr w:type="spellEnd"/>
      <w:r w:rsidRPr="00D71591">
        <w:rPr>
          <w:rFonts w:ascii="Times New Roman" w:hAnsi="Times New Roman"/>
        </w:rPr>
        <w:t xml:space="preserve"> Hospital 601, situato a Mezze, sobborgo di Damasco. </w:t>
      </w:r>
    </w:p>
    <w:p w:rsidR="00CC1E53" w:rsidRPr="00D71591" w:rsidRDefault="00CC1E53" w:rsidP="00CC1E53">
      <w:pPr>
        <w:jc w:val="both"/>
        <w:rPr>
          <w:rFonts w:ascii="Times New Roman" w:hAnsi="Times New Roman"/>
        </w:rPr>
      </w:pPr>
      <w:r w:rsidRPr="00D71591">
        <w:rPr>
          <w:rFonts w:ascii="Times New Roman" w:hAnsi="Times New Roman"/>
        </w:rPr>
        <w:t xml:space="preserve">Per due anni, “Caesar” ha copiato su alcune chiavette USB le immagini che scattava per lavoro, contemporaneamente organizzando la sua fuga dalla Siria, effettivamente avvenuta nell’estate del 2013. Lasciando il suo Paese, “Caesar” ha portato con sé circa 55.000 immagini. </w:t>
      </w:r>
    </w:p>
    <w:p w:rsidR="00CC1E53" w:rsidRPr="00D71591" w:rsidRDefault="00CC1E53" w:rsidP="00CC1E53">
      <w:pPr>
        <w:jc w:val="both"/>
        <w:rPr>
          <w:rFonts w:ascii="Times New Roman" w:hAnsi="Times New Roman"/>
          <w:shd w:val="clear" w:color="auto" w:fill="FFFFFF"/>
        </w:rPr>
      </w:pPr>
      <w:r w:rsidRPr="00D71591">
        <w:rPr>
          <w:rFonts w:ascii="Times New Roman" w:hAnsi="Times New Roman"/>
          <w:shd w:val="clear" w:color="auto" w:fill="FFFFFF"/>
        </w:rPr>
        <w:t xml:space="preserve">Recentemente, l’organizzazione umanitaria Human </w:t>
      </w:r>
      <w:proofErr w:type="spellStart"/>
      <w:r w:rsidRPr="00D71591">
        <w:rPr>
          <w:rFonts w:ascii="Times New Roman" w:hAnsi="Times New Roman"/>
          <w:shd w:val="clear" w:color="auto" w:fill="FFFFFF"/>
        </w:rPr>
        <w:t>Rights</w:t>
      </w:r>
      <w:proofErr w:type="spellEnd"/>
      <w:r w:rsidRPr="00D71591">
        <w:rPr>
          <w:rFonts w:ascii="Times New Roman" w:hAnsi="Times New Roman"/>
          <w:shd w:val="clear" w:color="auto" w:fill="FFFFFF"/>
        </w:rPr>
        <w:t xml:space="preserve"> Watch ha eseguito un’analisi delle immagini e delle informazioni fornite da “Caesar”, pubblicando poi un dettagliato rapporto (in inglese, francese, spagnolo, arabo, tedesco, giapponese, cinese e russo) che costituisce un atto d’accusa sconvolgente, intitolato</w:t>
      </w:r>
      <w:r w:rsidRPr="00D71591">
        <w:rPr>
          <w:rStyle w:val="apple-converted-space"/>
          <w:rFonts w:ascii="Times New Roman" w:hAnsi="Times New Roman"/>
          <w:shd w:val="clear" w:color="auto" w:fill="FFFFFF"/>
        </w:rPr>
        <w:t> </w:t>
      </w:r>
      <w:r w:rsidRPr="00D71591">
        <w:rPr>
          <w:rStyle w:val="Enfasigrassetto"/>
          <w:rFonts w:ascii="Times New Roman" w:hAnsi="Times New Roman"/>
          <w:bdr w:val="none" w:sz="0" w:space="0" w:color="auto" w:frame="1"/>
          <w:shd w:val="clear" w:color="auto" w:fill="FFFFFF"/>
        </w:rPr>
        <w:t>“</w:t>
      </w:r>
      <w:r w:rsidRPr="00D71591">
        <w:rPr>
          <w:rStyle w:val="Enfasicorsivo"/>
          <w:rFonts w:ascii="Times New Roman" w:hAnsi="Times New Roman"/>
          <w:b/>
          <w:bCs/>
          <w:bdr w:val="none" w:sz="0" w:space="0" w:color="auto" w:frame="1"/>
        </w:rPr>
        <w:t>Se i morti potessero parlare – Uccisioni e torture di massa nelle strutture di detenzione in Siria</w:t>
      </w:r>
      <w:r w:rsidRPr="00D71591">
        <w:rPr>
          <w:rStyle w:val="Enfasigrassetto"/>
          <w:rFonts w:ascii="Times New Roman" w:hAnsi="Times New Roman"/>
          <w:bdr w:val="none" w:sz="0" w:space="0" w:color="auto" w:frame="1"/>
          <w:shd w:val="clear" w:color="auto" w:fill="FFFFFF"/>
        </w:rPr>
        <w:t>”</w:t>
      </w:r>
      <w:r w:rsidRPr="00D71591">
        <w:rPr>
          <w:rFonts w:ascii="Times New Roman" w:hAnsi="Times New Roman"/>
          <w:shd w:val="clear" w:color="auto" w:fill="FFFFFF"/>
        </w:rPr>
        <w:t>. Le foto di “Caesar” sono state consegnate a HRW dal Movimento Nazionale Siriano e l’organizzazione umanitaria si è concentrata su 28.707 immagini che, sulla base di tutte le informazioni disponibili, mostrano almeno 6.786 persone morte in carcere o dopo essere stati trasferiti dal carcere in un ospedale militare, come il n. 601 di Mezze, Damasco. “</w:t>
      </w:r>
      <w:r w:rsidRPr="00D71591">
        <w:rPr>
          <w:rStyle w:val="Enfasicorsivo"/>
          <w:rFonts w:ascii="Times New Roman" w:hAnsi="Times New Roman"/>
          <w:bdr w:val="none" w:sz="0" w:space="0" w:color="auto" w:frame="1"/>
          <w:shd w:val="clear" w:color="auto" w:fill="FFFFFF"/>
        </w:rPr>
        <w:t>Le foto rimanenti</w:t>
      </w:r>
      <w:r w:rsidRPr="00D71591">
        <w:rPr>
          <w:rStyle w:val="apple-converted-space"/>
          <w:rFonts w:ascii="Times New Roman" w:hAnsi="Times New Roman"/>
          <w:shd w:val="clear" w:color="auto" w:fill="FFFFFF"/>
        </w:rPr>
        <w:t> </w:t>
      </w:r>
      <w:r w:rsidRPr="00D71591">
        <w:rPr>
          <w:rFonts w:ascii="Times New Roman" w:hAnsi="Times New Roman"/>
          <w:shd w:val="clear" w:color="auto" w:fill="FFFFFF"/>
        </w:rPr>
        <w:t>– scrive HRW –</w:t>
      </w:r>
      <w:r w:rsidRPr="00D71591">
        <w:rPr>
          <w:rStyle w:val="apple-converted-space"/>
          <w:rFonts w:ascii="Times New Roman" w:hAnsi="Times New Roman"/>
          <w:shd w:val="clear" w:color="auto" w:fill="FFFFFF"/>
        </w:rPr>
        <w:t> </w:t>
      </w:r>
      <w:r w:rsidRPr="00D71591">
        <w:rPr>
          <w:rStyle w:val="Enfasicorsivo"/>
          <w:rFonts w:ascii="Times New Roman" w:hAnsi="Times New Roman"/>
          <w:bdr w:val="none" w:sz="0" w:space="0" w:color="auto" w:frame="1"/>
          <w:shd w:val="clear" w:color="auto" w:fill="FFFFFF"/>
        </w:rPr>
        <w:t>sono di attacchi a luoghi o di corpi identificati dal nome come appartenenti a soldati governativi, altri combattenti armati o a civili uccisi in attacchi, esplosioni o attentati</w:t>
      </w:r>
      <w:r w:rsidRPr="00D71591">
        <w:rPr>
          <w:rFonts w:ascii="Times New Roman" w:hAnsi="Times New Roman"/>
          <w:shd w:val="clear" w:color="auto" w:fill="FFFFFF"/>
        </w:rPr>
        <w:t>”.</w:t>
      </w:r>
    </w:p>
    <w:p w:rsidR="00CC1E53" w:rsidRPr="00D71591" w:rsidRDefault="00CC1E53" w:rsidP="00CC1E53">
      <w:pPr>
        <w:jc w:val="both"/>
        <w:rPr>
          <w:rFonts w:ascii="Times New Roman" w:hAnsi="Times New Roman"/>
          <w:shd w:val="clear" w:color="auto" w:fill="FFFFFF"/>
        </w:rPr>
      </w:pPr>
      <w:r w:rsidRPr="00D71591">
        <w:rPr>
          <w:rFonts w:ascii="Times New Roman" w:hAnsi="Times New Roman"/>
          <w:shd w:val="clear" w:color="auto" w:fill="FFFFFF"/>
        </w:rPr>
        <w:t>Le foto di “Caesar” sono state esposte al Palazzo di Vetro dell’ONU a New York, all’</w:t>
      </w:r>
      <w:proofErr w:type="spellStart"/>
      <w:r w:rsidRPr="00D71591">
        <w:rPr>
          <w:rFonts w:ascii="Times New Roman" w:hAnsi="Times New Roman"/>
          <w:shd w:val="clear" w:color="auto" w:fill="FFFFFF"/>
        </w:rPr>
        <w:t>Holocuast</w:t>
      </w:r>
      <w:proofErr w:type="spellEnd"/>
      <w:r w:rsidRPr="00D71591">
        <w:rPr>
          <w:rFonts w:ascii="Times New Roman" w:hAnsi="Times New Roman"/>
          <w:shd w:val="clear" w:color="auto" w:fill="FFFFFF"/>
        </w:rPr>
        <w:t xml:space="preserve"> </w:t>
      </w:r>
      <w:proofErr w:type="spellStart"/>
      <w:r w:rsidRPr="00D71591">
        <w:rPr>
          <w:rFonts w:ascii="Times New Roman" w:hAnsi="Times New Roman"/>
          <w:shd w:val="clear" w:color="auto" w:fill="FFFFFF"/>
        </w:rPr>
        <w:t>Memorial</w:t>
      </w:r>
      <w:proofErr w:type="spellEnd"/>
      <w:r w:rsidRPr="00D71591">
        <w:rPr>
          <w:rFonts w:ascii="Times New Roman" w:hAnsi="Times New Roman"/>
          <w:shd w:val="clear" w:color="auto" w:fill="FFFFFF"/>
        </w:rPr>
        <w:t xml:space="preserve"> </w:t>
      </w:r>
      <w:proofErr w:type="spellStart"/>
      <w:r w:rsidRPr="00D71591">
        <w:rPr>
          <w:rFonts w:ascii="Times New Roman" w:hAnsi="Times New Roman"/>
          <w:shd w:val="clear" w:color="auto" w:fill="FFFFFF"/>
        </w:rPr>
        <w:t>Museum</w:t>
      </w:r>
      <w:proofErr w:type="spellEnd"/>
      <w:r w:rsidRPr="00D71591">
        <w:rPr>
          <w:rFonts w:ascii="Times New Roman" w:hAnsi="Times New Roman"/>
          <w:shd w:val="clear" w:color="auto" w:fill="FFFFFF"/>
        </w:rPr>
        <w:t xml:space="preserve"> di Washington, al Congresso U.S.A., alla facoltà di Legge dell’Università di Harvard, al Parlamento Europeo di Strasburgo, alla House of </w:t>
      </w:r>
      <w:proofErr w:type="spellStart"/>
      <w:r w:rsidRPr="00D71591">
        <w:rPr>
          <w:rFonts w:ascii="Times New Roman" w:hAnsi="Times New Roman"/>
          <w:shd w:val="clear" w:color="auto" w:fill="FFFFFF"/>
        </w:rPr>
        <w:t>Commons</w:t>
      </w:r>
      <w:proofErr w:type="spellEnd"/>
      <w:r w:rsidRPr="00D71591">
        <w:rPr>
          <w:rFonts w:ascii="Times New Roman" w:hAnsi="Times New Roman"/>
          <w:shd w:val="clear" w:color="auto" w:fill="FFFFFF"/>
        </w:rPr>
        <w:t xml:space="preserve"> di Westminster, alla </w:t>
      </w:r>
      <w:proofErr w:type="spellStart"/>
      <w:r w:rsidRPr="00D71591">
        <w:rPr>
          <w:rFonts w:ascii="Times New Roman" w:hAnsi="Times New Roman"/>
          <w:shd w:val="clear" w:color="auto" w:fill="FFFFFF"/>
        </w:rPr>
        <w:t>Royal</w:t>
      </w:r>
      <w:proofErr w:type="spellEnd"/>
      <w:r w:rsidRPr="00D71591">
        <w:rPr>
          <w:rFonts w:ascii="Times New Roman" w:hAnsi="Times New Roman"/>
          <w:shd w:val="clear" w:color="auto" w:fill="FFFFFF"/>
        </w:rPr>
        <w:t xml:space="preserve"> </w:t>
      </w:r>
      <w:proofErr w:type="spellStart"/>
      <w:r w:rsidRPr="00D71591">
        <w:rPr>
          <w:rFonts w:ascii="Times New Roman" w:hAnsi="Times New Roman"/>
          <w:shd w:val="clear" w:color="auto" w:fill="FFFFFF"/>
        </w:rPr>
        <w:t>Hibernian</w:t>
      </w:r>
      <w:proofErr w:type="spellEnd"/>
      <w:r w:rsidRPr="00D71591">
        <w:rPr>
          <w:rFonts w:ascii="Times New Roman" w:hAnsi="Times New Roman"/>
          <w:shd w:val="clear" w:color="auto" w:fill="FFFFFF"/>
        </w:rPr>
        <w:t xml:space="preserve"> Academy di Dublino e presso molte altre istituzioni a Boston, in Canada e in altri Paesi. In Francia, la giornalista </w:t>
      </w:r>
      <w:proofErr w:type="spellStart"/>
      <w:r w:rsidRPr="00D71591">
        <w:rPr>
          <w:rFonts w:ascii="Times New Roman" w:hAnsi="Times New Roman"/>
          <w:shd w:val="clear" w:color="auto" w:fill="FFFFFF"/>
        </w:rPr>
        <w:t>Garance</w:t>
      </w:r>
      <w:proofErr w:type="spellEnd"/>
      <w:r w:rsidRPr="00D71591">
        <w:rPr>
          <w:rFonts w:ascii="Times New Roman" w:hAnsi="Times New Roman"/>
          <w:shd w:val="clear" w:color="auto" w:fill="FFFFFF"/>
        </w:rPr>
        <w:t xml:space="preserve"> Le </w:t>
      </w:r>
      <w:proofErr w:type="spellStart"/>
      <w:r w:rsidRPr="00D71591">
        <w:rPr>
          <w:rFonts w:ascii="Times New Roman" w:hAnsi="Times New Roman"/>
          <w:shd w:val="clear" w:color="auto" w:fill="FFFFFF"/>
        </w:rPr>
        <w:t>Caisne</w:t>
      </w:r>
      <w:proofErr w:type="spellEnd"/>
      <w:r w:rsidRPr="00D71591">
        <w:rPr>
          <w:rFonts w:ascii="Times New Roman" w:hAnsi="Times New Roman"/>
          <w:shd w:val="clear" w:color="auto" w:fill="FFFFFF"/>
        </w:rPr>
        <w:t xml:space="preserve"> ha raccolto il racconto di “Cesar” in un libro – “</w:t>
      </w:r>
      <w:proofErr w:type="spellStart"/>
      <w:r w:rsidRPr="00D71591">
        <w:rPr>
          <w:rFonts w:ascii="Times New Roman" w:hAnsi="Times New Roman"/>
          <w:shd w:val="clear" w:color="auto" w:fill="FFFFFF"/>
        </w:rPr>
        <w:t>Opèration</w:t>
      </w:r>
      <w:proofErr w:type="spellEnd"/>
      <w:r w:rsidRPr="00D71591">
        <w:rPr>
          <w:rFonts w:ascii="Times New Roman" w:hAnsi="Times New Roman"/>
          <w:shd w:val="clear" w:color="auto" w:fill="FFFFFF"/>
        </w:rPr>
        <w:t xml:space="preserve"> </w:t>
      </w:r>
      <w:proofErr w:type="spellStart"/>
      <w:r w:rsidRPr="00D71591">
        <w:rPr>
          <w:rFonts w:ascii="Times New Roman" w:hAnsi="Times New Roman"/>
          <w:shd w:val="clear" w:color="auto" w:fill="FFFFFF"/>
        </w:rPr>
        <w:t>Cèsar</w:t>
      </w:r>
      <w:proofErr w:type="spellEnd"/>
      <w:r w:rsidRPr="00D71591">
        <w:rPr>
          <w:rFonts w:ascii="Times New Roman" w:hAnsi="Times New Roman"/>
          <w:shd w:val="clear" w:color="auto" w:fill="FFFFFF"/>
        </w:rPr>
        <w:t xml:space="preserve">” – uscito nell’ottobre 2015 (pubblicato in Italia da Rizzoli con il titolo “La macchina della morte”) e la magistratura francese ha avviato un’inchiesta nei confronti del regime di </w:t>
      </w:r>
      <w:proofErr w:type="spellStart"/>
      <w:r w:rsidRPr="00D71591">
        <w:rPr>
          <w:rFonts w:ascii="Times New Roman" w:hAnsi="Times New Roman"/>
          <w:shd w:val="clear" w:color="auto" w:fill="FFFFFF"/>
        </w:rPr>
        <w:t>Assad</w:t>
      </w:r>
      <w:proofErr w:type="spellEnd"/>
      <w:r w:rsidRPr="00D71591">
        <w:rPr>
          <w:rFonts w:ascii="Times New Roman" w:hAnsi="Times New Roman"/>
          <w:shd w:val="clear" w:color="auto" w:fill="FFFFFF"/>
        </w:rPr>
        <w:t xml:space="preserve"> per crimini contro l’umanità, sulla base dell’art. 40 del Codice di Procedura Penale, che obbliga ogni autorità pubblica a trasmettere alla giustizia le informazioni in suo possesso se è venuta a conoscenza di un crimine o di un delitto. Gran parte della segnalazione inviata dal Ministero degli Esteri di Parigi alla magistratura si basa sulla testimonianza di “Caesar”.</w:t>
      </w:r>
    </w:p>
    <w:p w:rsidR="00CC1E53" w:rsidRPr="00D71591" w:rsidRDefault="00CC1E53" w:rsidP="00CC1E53">
      <w:pPr>
        <w:jc w:val="both"/>
        <w:rPr>
          <w:rFonts w:ascii="Times New Roman" w:hAnsi="Times New Roman"/>
          <w:shd w:val="clear" w:color="auto" w:fill="FFFFFF"/>
        </w:rPr>
      </w:pPr>
      <w:r w:rsidRPr="00D71591">
        <w:rPr>
          <w:rFonts w:ascii="Times New Roman" w:hAnsi="Times New Roman"/>
          <w:shd w:val="clear" w:color="auto" w:fill="FFFFFF"/>
        </w:rPr>
        <w:t xml:space="preserve">In Italia, la mostra delle immagini di “Caesar” è stata esposta nelle sale del MAXXI di Roma, in Via Guido Reni dal 5 al 9 ottobre 2016. </w:t>
      </w:r>
    </w:p>
    <w:sectPr w:rsidR="00CC1E53" w:rsidRPr="00D71591">
      <w:headerReference w:type="default" r:id="rId7"/>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0326" w:rsidRDefault="00B40326" w:rsidP="00CC1E53">
      <w:pPr>
        <w:spacing w:after="0" w:line="240" w:lineRule="auto"/>
      </w:pPr>
      <w:r>
        <w:separator/>
      </w:r>
    </w:p>
  </w:endnote>
  <w:endnote w:type="continuationSeparator" w:id="0">
    <w:p w:rsidR="00B40326" w:rsidRDefault="00B40326" w:rsidP="00CC1E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1E53" w:rsidRDefault="00CC1E53" w:rsidP="00CC1E53">
    <w:pPr>
      <w:jc w:val="center"/>
      <w:rPr>
        <w:rFonts w:eastAsia="SimSun" w:cs="Arial"/>
        <w:sz w:val="20"/>
        <w:szCs w:val="20"/>
      </w:rPr>
    </w:pPr>
    <w:r>
      <w:rPr>
        <w:rFonts w:eastAsia="Times New Roman" w:cs="Times New Roman"/>
        <w:b/>
        <w:i/>
        <w:color w:val="0000CC"/>
        <w:spacing w:val="40"/>
        <w:sz w:val="28"/>
        <w:szCs w:val="28"/>
      </w:rPr>
      <w:t>Federazione Nazionale della Stampa Italiana</w:t>
    </w:r>
    <w:r>
      <w:rPr>
        <w:rFonts w:eastAsia="Times New Roman" w:cs="Times New Roman"/>
        <w:b/>
        <w:i/>
        <w:color w:val="0000CC"/>
        <w:spacing w:val="40"/>
        <w:sz w:val="28"/>
        <w:szCs w:val="28"/>
      </w:rPr>
      <w:br/>
    </w:r>
    <w:r>
      <w:rPr>
        <w:rFonts w:eastAsia="Times New Roman" w:cs="Times New Roman"/>
        <w:smallCaps/>
        <w:color w:val="0000CC"/>
        <w:sz w:val="20"/>
        <w:szCs w:val="20"/>
      </w:rPr>
      <w:t>Corso Vittorio Emanuele</w:t>
    </w:r>
    <w:r>
      <w:rPr>
        <w:rFonts w:eastAsia="Times New Roman" w:cs="Times New Roman"/>
        <w:color w:val="0000CC"/>
        <w:sz w:val="20"/>
        <w:szCs w:val="20"/>
      </w:rPr>
      <w:t xml:space="preserve"> </w:t>
    </w:r>
    <w:r>
      <w:rPr>
        <w:rFonts w:eastAsia="Times New Roman" w:cs="Times New Roman"/>
        <w:caps/>
        <w:color w:val="0000CC"/>
        <w:sz w:val="20"/>
        <w:szCs w:val="20"/>
      </w:rPr>
      <w:t>II 349 - 00186 R</w:t>
    </w:r>
    <w:r>
      <w:rPr>
        <w:rFonts w:eastAsia="Times New Roman" w:cs="Times New Roman"/>
        <w:smallCaps/>
        <w:color w:val="0000CC"/>
        <w:sz w:val="20"/>
        <w:szCs w:val="20"/>
      </w:rPr>
      <w:t xml:space="preserve">oma </w:t>
    </w:r>
    <w:r>
      <w:rPr>
        <w:rFonts w:eastAsia="Times New Roman" w:cs="Times New Roman"/>
        <w:caps/>
        <w:color w:val="0000CC"/>
        <w:sz w:val="20"/>
        <w:szCs w:val="20"/>
      </w:rPr>
      <w:t>- t</w:t>
    </w:r>
    <w:r>
      <w:rPr>
        <w:rFonts w:eastAsia="Times New Roman" w:cs="Times New Roman"/>
        <w:smallCaps/>
        <w:color w:val="0000CC"/>
        <w:sz w:val="20"/>
        <w:szCs w:val="20"/>
      </w:rPr>
      <w:t>el</w:t>
    </w:r>
    <w:r>
      <w:rPr>
        <w:rFonts w:eastAsia="Times New Roman" w:cs="Times New Roman"/>
        <w:caps/>
        <w:color w:val="0000CC"/>
        <w:sz w:val="20"/>
        <w:szCs w:val="20"/>
      </w:rPr>
      <w:t>. 06/68008.1 - f</w:t>
    </w:r>
    <w:r>
      <w:rPr>
        <w:rFonts w:eastAsia="Times New Roman" w:cs="Times New Roman"/>
        <w:smallCaps/>
        <w:color w:val="0000CC"/>
        <w:sz w:val="20"/>
        <w:szCs w:val="20"/>
      </w:rPr>
      <w:t>ax</w:t>
    </w:r>
    <w:r>
      <w:rPr>
        <w:rFonts w:eastAsia="Times New Roman" w:cs="Times New Roman"/>
        <w:caps/>
        <w:color w:val="0000CC"/>
        <w:sz w:val="20"/>
        <w:szCs w:val="20"/>
      </w:rPr>
      <w:t xml:space="preserve"> 06/6871444</w:t>
    </w:r>
    <w:r>
      <w:rPr>
        <w:rFonts w:eastAsia="Times New Roman" w:cs="Times New Roman"/>
        <w:caps/>
        <w:color w:val="0000CC"/>
        <w:sz w:val="20"/>
        <w:szCs w:val="20"/>
      </w:rPr>
      <w:br/>
    </w:r>
    <w:r>
      <w:rPr>
        <w:rFonts w:eastAsia="Times New Roman" w:cs="Times New Roman"/>
        <w:i/>
        <w:color w:val="0000CC"/>
        <w:sz w:val="20"/>
        <w:szCs w:val="20"/>
      </w:rPr>
      <w:t>sito:</w:t>
    </w:r>
    <w:r>
      <w:rPr>
        <w:rFonts w:eastAsia="Times New Roman" w:cs="Times New Roman"/>
        <w:color w:val="0000CC"/>
        <w:sz w:val="20"/>
        <w:szCs w:val="20"/>
      </w:rPr>
      <w:t xml:space="preserve"> </w:t>
    </w:r>
    <w:r>
      <w:rPr>
        <w:rFonts w:eastAsia="Times New Roman" w:cs="Times New Roman"/>
        <w:b/>
        <w:color w:val="0000CC"/>
        <w:sz w:val="20"/>
        <w:szCs w:val="20"/>
      </w:rPr>
      <w:t>www.fnsi.it</w:t>
    </w:r>
    <w:r>
      <w:rPr>
        <w:rFonts w:eastAsia="Times New Roman" w:cs="Times New Roman"/>
        <w:color w:val="0000CC"/>
        <w:sz w:val="20"/>
        <w:szCs w:val="20"/>
      </w:rPr>
      <w:t xml:space="preserve"> - </w:t>
    </w:r>
    <w:r>
      <w:rPr>
        <w:rFonts w:eastAsia="Times New Roman" w:cs="Times New Roman"/>
        <w:i/>
        <w:color w:val="0000CC"/>
        <w:sz w:val="20"/>
        <w:szCs w:val="20"/>
      </w:rPr>
      <w:t>e-mail</w:t>
    </w:r>
    <w:r>
      <w:rPr>
        <w:rFonts w:eastAsia="Times New Roman" w:cs="Times New Roman"/>
        <w:color w:val="0000CC"/>
        <w:sz w:val="20"/>
        <w:szCs w:val="20"/>
      </w:rPr>
      <w:t xml:space="preserve">: </w:t>
    </w:r>
    <w:r>
      <w:rPr>
        <w:rFonts w:eastAsia="Times New Roman" w:cs="Times New Roman"/>
        <w:b/>
        <w:color w:val="0000CC"/>
        <w:sz w:val="20"/>
        <w:szCs w:val="20"/>
      </w:rPr>
      <w:t>segreteria.fnsi@fnsi.it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0326" w:rsidRDefault="00B40326" w:rsidP="00CC1E53">
      <w:pPr>
        <w:spacing w:after="0" w:line="240" w:lineRule="auto"/>
      </w:pPr>
      <w:r>
        <w:separator/>
      </w:r>
    </w:p>
  </w:footnote>
  <w:footnote w:type="continuationSeparator" w:id="0">
    <w:p w:rsidR="00B40326" w:rsidRDefault="00B40326" w:rsidP="00CC1E5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1E53" w:rsidRDefault="00CC1E53">
    <w:pPr>
      <w:pStyle w:val="Intestazione"/>
    </w:pPr>
  </w:p>
  <w:tbl>
    <w:tblPr>
      <w:tblW w:w="0" w:type="auto"/>
      <w:tblLook w:val="04A0" w:firstRow="1" w:lastRow="0" w:firstColumn="1" w:lastColumn="0" w:noHBand="0" w:noVBand="1"/>
    </w:tblPr>
    <w:tblGrid>
      <w:gridCol w:w="1696"/>
      <w:gridCol w:w="1521"/>
      <w:gridCol w:w="1028"/>
      <w:gridCol w:w="1028"/>
      <w:gridCol w:w="1928"/>
      <w:gridCol w:w="2653"/>
    </w:tblGrid>
    <w:tr w:rsidR="00CC1E53" w:rsidTr="00CC1E53">
      <w:tc>
        <w:tcPr>
          <w:tcW w:w="1629" w:type="dxa"/>
          <w:vAlign w:val="center"/>
          <w:hideMark/>
        </w:tcPr>
        <w:p w:rsidR="00CC1E53" w:rsidRDefault="00CC1E53">
          <w:pPr>
            <w:pStyle w:val="Intestazione"/>
            <w:rPr>
              <w:lang w:eastAsia="hi-IN" w:bidi="hi-IN"/>
            </w:rPr>
          </w:pPr>
          <w:r>
            <w:rPr>
              <w:noProof/>
              <w:lang w:eastAsia="it-IT"/>
            </w:rPr>
            <w:drawing>
              <wp:inline distT="0" distB="0" distL="0" distR="0" wp14:anchorId="31556C58" wp14:editId="352A3FBD">
                <wp:extent cx="962025" cy="542925"/>
                <wp:effectExtent l="0" t="0" r="9525" b="9525"/>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2025" cy="542925"/>
                        </a:xfrm>
                        <a:prstGeom prst="rect">
                          <a:avLst/>
                        </a:prstGeom>
                        <a:noFill/>
                        <a:ln>
                          <a:noFill/>
                        </a:ln>
                      </pic:spPr>
                    </pic:pic>
                  </a:graphicData>
                </a:graphic>
              </wp:inline>
            </w:drawing>
          </w:r>
        </w:p>
      </w:tc>
      <w:tc>
        <w:tcPr>
          <w:tcW w:w="1629" w:type="dxa"/>
          <w:vAlign w:val="center"/>
          <w:hideMark/>
        </w:tcPr>
        <w:p w:rsidR="00CC1E53" w:rsidRDefault="00CC1E53">
          <w:pPr>
            <w:pStyle w:val="Intestazione"/>
            <w:rPr>
              <w:lang w:eastAsia="hi-IN" w:bidi="hi-IN"/>
            </w:rPr>
          </w:pPr>
          <w:r>
            <w:rPr>
              <w:noProof/>
              <w:lang w:eastAsia="it-IT"/>
            </w:rPr>
            <w:drawing>
              <wp:inline distT="0" distB="0" distL="0" distR="0" wp14:anchorId="30DC1259" wp14:editId="05B8AE43">
                <wp:extent cx="857250" cy="542925"/>
                <wp:effectExtent l="0" t="0" r="0" b="9525"/>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57250" cy="542925"/>
                        </a:xfrm>
                        <a:prstGeom prst="rect">
                          <a:avLst/>
                        </a:prstGeom>
                        <a:noFill/>
                        <a:ln>
                          <a:noFill/>
                        </a:ln>
                      </pic:spPr>
                    </pic:pic>
                  </a:graphicData>
                </a:graphic>
              </wp:inline>
            </w:drawing>
          </w:r>
        </w:p>
      </w:tc>
      <w:tc>
        <w:tcPr>
          <w:tcW w:w="1630" w:type="dxa"/>
          <w:vAlign w:val="center"/>
          <w:hideMark/>
        </w:tcPr>
        <w:p w:rsidR="00CC1E53" w:rsidRDefault="00CC1E53">
          <w:pPr>
            <w:pStyle w:val="Intestazione"/>
            <w:rPr>
              <w:lang w:eastAsia="hi-IN" w:bidi="hi-IN"/>
            </w:rPr>
          </w:pPr>
          <w:r>
            <w:rPr>
              <w:noProof/>
              <w:lang w:eastAsia="it-IT"/>
            </w:rPr>
            <w:drawing>
              <wp:inline distT="0" distB="0" distL="0" distR="0" wp14:anchorId="1901F039" wp14:editId="7A6970CD">
                <wp:extent cx="533400" cy="533400"/>
                <wp:effectExtent l="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33400" cy="533400"/>
                        </a:xfrm>
                        <a:prstGeom prst="rect">
                          <a:avLst/>
                        </a:prstGeom>
                        <a:noFill/>
                        <a:ln>
                          <a:noFill/>
                        </a:ln>
                      </pic:spPr>
                    </pic:pic>
                  </a:graphicData>
                </a:graphic>
              </wp:inline>
            </w:drawing>
          </w:r>
        </w:p>
      </w:tc>
      <w:tc>
        <w:tcPr>
          <w:tcW w:w="1630" w:type="dxa"/>
          <w:vAlign w:val="center"/>
          <w:hideMark/>
        </w:tcPr>
        <w:p w:rsidR="00CC1E53" w:rsidRDefault="00CC1E53">
          <w:pPr>
            <w:pStyle w:val="Intestazione"/>
            <w:rPr>
              <w:lang w:eastAsia="hi-IN" w:bidi="hi-IN"/>
            </w:rPr>
          </w:pPr>
          <w:r>
            <w:rPr>
              <w:noProof/>
              <w:lang w:eastAsia="it-IT"/>
            </w:rPr>
            <w:drawing>
              <wp:inline distT="0" distB="0" distL="0" distR="0" wp14:anchorId="3A196E38" wp14:editId="7CA63D05">
                <wp:extent cx="523875" cy="542925"/>
                <wp:effectExtent l="0" t="0" r="9525" b="9525"/>
                <wp:docPr id="9" name="Immagine 9" descr="Un ponte p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 ponte pe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23875" cy="542925"/>
                        </a:xfrm>
                        <a:prstGeom prst="rect">
                          <a:avLst/>
                        </a:prstGeom>
                        <a:noFill/>
                        <a:ln>
                          <a:noFill/>
                        </a:ln>
                      </pic:spPr>
                    </pic:pic>
                  </a:graphicData>
                </a:graphic>
              </wp:inline>
            </w:drawing>
          </w:r>
        </w:p>
      </w:tc>
      <w:tc>
        <w:tcPr>
          <w:tcW w:w="1630" w:type="dxa"/>
          <w:vAlign w:val="center"/>
          <w:hideMark/>
        </w:tcPr>
        <w:p w:rsidR="00CC1E53" w:rsidRDefault="00CC1E53">
          <w:pPr>
            <w:pStyle w:val="Intestazione"/>
            <w:rPr>
              <w:lang w:eastAsia="hi-IN" w:bidi="hi-IN"/>
            </w:rPr>
          </w:pPr>
          <w:r>
            <w:rPr>
              <w:noProof/>
              <w:lang w:eastAsia="it-IT"/>
            </w:rPr>
            <w:drawing>
              <wp:inline distT="0" distB="0" distL="0" distR="0" wp14:anchorId="107FF17D" wp14:editId="176007E1">
                <wp:extent cx="1123950" cy="542925"/>
                <wp:effectExtent l="0" t="0" r="0" b="9525"/>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23950" cy="542925"/>
                        </a:xfrm>
                        <a:prstGeom prst="rect">
                          <a:avLst/>
                        </a:prstGeom>
                        <a:noFill/>
                        <a:ln>
                          <a:noFill/>
                        </a:ln>
                      </pic:spPr>
                    </pic:pic>
                  </a:graphicData>
                </a:graphic>
              </wp:inline>
            </w:drawing>
          </w:r>
        </w:p>
      </w:tc>
      <w:tc>
        <w:tcPr>
          <w:tcW w:w="1630" w:type="dxa"/>
          <w:vAlign w:val="center"/>
          <w:hideMark/>
        </w:tcPr>
        <w:p w:rsidR="00CC1E53" w:rsidRDefault="00CC1E53">
          <w:pPr>
            <w:pStyle w:val="Intestazione"/>
            <w:rPr>
              <w:lang w:eastAsia="hi-IN" w:bidi="hi-IN"/>
            </w:rPr>
          </w:pPr>
          <w:r>
            <w:rPr>
              <w:noProof/>
              <w:lang w:eastAsia="it-IT"/>
            </w:rPr>
            <w:drawing>
              <wp:inline distT="0" distB="0" distL="0" distR="0" wp14:anchorId="5A1AF071" wp14:editId="5687179C">
                <wp:extent cx="1600200" cy="400050"/>
                <wp:effectExtent l="0" t="0" r="0" b="0"/>
                <wp:docPr id="7" name="Immagine 7" descr="Aricolo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Aricolo2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00200" cy="400050"/>
                        </a:xfrm>
                        <a:prstGeom prst="rect">
                          <a:avLst/>
                        </a:prstGeom>
                        <a:noFill/>
                        <a:ln>
                          <a:noFill/>
                        </a:ln>
                      </pic:spPr>
                    </pic:pic>
                  </a:graphicData>
                </a:graphic>
              </wp:inline>
            </w:drawing>
          </w:r>
        </w:p>
      </w:tc>
    </w:tr>
  </w:tbl>
  <w:p w:rsidR="00CC1E53" w:rsidRDefault="00CC1E53" w:rsidP="00CC1E53">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1E53"/>
    <w:rsid w:val="002F3BA9"/>
    <w:rsid w:val="0070740B"/>
    <w:rsid w:val="00AE52CD"/>
    <w:rsid w:val="00B40326"/>
    <w:rsid w:val="00CC1E53"/>
    <w:rsid w:val="00D7159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C1E5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C1E53"/>
  </w:style>
  <w:style w:type="paragraph" w:styleId="Pidipagina">
    <w:name w:val="footer"/>
    <w:basedOn w:val="Normale"/>
    <w:link w:val="PidipaginaCarattere"/>
    <w:uiPriority w:val="99"/>
    <w:unhideWhenUsed/>
    <w:rsid w:val="00CC1E5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C1E53"/>
  </w:style>
  <w:style w:type="paragraph" w:styleId="Testofumetto">
    <w:name w:val="Balloon Text"/>
    <w:basedOn w:val="Normale"/>
    <w:link w:val="TestofumettoCarattere"/>
    <w:uiPriority w:val="99"/>
    <w:semiHidden/>
    <w:unhideWhenUsed/>
    <w:rsid w:val="00CC1E53"/>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C1E53"/>
    <w:rPr>
      <w:rFonts w:ascii="Tahoma" w:hAnsi="Tahoma" w:cs="Tahoma"/>
      <w:sz w:val="16"/>
      <w:szCs w:val="16"/>
    </w:rPr>
  </w:style>
  <w:style w:type="character" w:customStyle="1" w:styleId="apple-converted-space">
    <w:name w:val="apple-converted-space"/>
    <w:basedOn w:val="Carpredefinitoparagrafo"/>
    <w:rsid w:val="00CC1E53"/>
  </w:style>
  <w:style w:type="character" w:styleId="Enfasigrassetto">
    <w:name w:val="Strong"/>
    <w:uiPriority w:val="22"/>
    <w:qFormat/>
    <w:rsid w:val="00CC1E53"/>
    <w:rPr>
      <w:b/>
      <w:bCs/>
    </w:rPr>
  </w:style>
  <w:style w:type="character" w:styleId="Enfasicorsivo">
    <w:name w:val="Emphasis"/>
    <w:uiPriority w:val="20"/>
    <w:qFormat/>
    <w:rsid w:val="00CC1E5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C1E5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C1E53"/>
  </w:style>
  <w:style w:type="paragraph" w:styleId="Pidipagina">
    <w:name w:val="footer"/>
    <w:basedOn w:val="Normale"/>
    <w:link w:val="PidipaginaCarattere"/>
    <w:uiPriority w:val="99"/>
    <w:unhideWhenUsed/>
    <w:rsid w:val="00CC1E5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C1E53"/>
  </w:style>
  <w:style w:type="paragraph" w:styleId="Testofumetto">
    <w:name w:val="Balloon Text"/>
    <w:basedOn w:val="Normale"/>
    <w:link w:val="TestofumettoCarattere"/>
    <w:uiPriority w:val="99"/>
    <w:semiHidden/>
    <w:unhideWhenUsed/>
    <w:rsid w:val="00CC1E53"/>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C1E53"/>
    <w:rPr>
      <w:rFonts w:ascii="Tahoma" w:hAnsi="Tahoma" w:cs="Tahoma"/>
      <w:sz w:val="16"/>
      <w:szCs w:val="16"/>
    </w:rPr>
  </w:style>
  <w:style w:type="character" w:customStyle="1" w:styleId="apple-converted-space">
    <w:name w:val="apple-converted-space"/>
    <w:basedOn w:val="Carpredefinitoparagrafo"/>
    <w:rsid w:val="00CC1E53"/>
  </w:style>
  <w:style w:type="character" w:styleId="Enfasigrassetto">
    <w:name w:val="Strong"/>
    <w:uiPriority w:val="22"/>
    <w:qFormat/>
    <w:rsid w:val="00CC1E53"/>
    <w:rPr>
      <w:b/>
      <w:bCs/>
    </w:rPr>
  </w:style>
  <w:style w:type="character" w:styleId="Enfasicorsivo">
    <w:name w:val="Emphasis"/>
    <w:uiPriority w:val="20"/>
    <w:qFormat/>
    <w:rsid w:val="00CC1E5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7502967">
      <w:bodyDiv w:val="1"/>
      <w:marLeft w:val="0"/>
      <w:marRight w:val="0"/>
      <w:marTop w:val="0"/>
      <w:marBottom w:val="0"/>
      <w:divBdr>
        <w:top w:val="none" w:sz="0" w:space="0" w:color="auto"/>
        <w:left w:val="none" w:sz="0" w:space="0" w:color="auto"/>
        <w:bottom w:val="none" w:sz="0" w:space="0" w:color="auto"/>
        <w:right w:val="none" w:sz="0" w:space="0" w:color="auto"/>
      </w:divBdr>
    </w:div>
    <w:div w:id="945236895">
      <w:bodyDiv w:val="1"/>
      <w:marLeft w:val="0"/>
      <w:marRight w:val="0"/>
      <w:marTop w:val="0"/>
      <w:marBottom w:val="0"/>
      <w:divBdr>
        <w:top w:val="none" w:sz="0" w:space="0" w:color="auto"/>
        <w:left w:val="none" w:sz="0" w:space="0" w:color="auto"/>
        <w:bottom w:val="none" w:sz="0" w:space="0" w:color="auto"/>
        <w:right w:val="none" w:sz="0" w:space="0" w:color="auto"/>
      </w:divBdr>
    </w:div>
    <w:div w:id="1429083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476</Words>
  <Characters>2718</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3188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Michele Formichella</dc:creator>
  <cp:lastModifiedBy>eventi</cp:lastModifiedBy>
  <cp:revision>2</cp:revision>
  <dcterms:created xsi:type="dcterms:W3CDTF">2016-11-17T08:13:00Z</dcterms:created>
  <dcterms:modified xsi:type="dcterms:W3CDTF">2016-11-17T08:13:00Z</dcterms:modified>
</cp:coreProperties>
</file>