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A91" w:rsidRPr="00951A91" w:rsidRDefault="00754A91" w:rsidP="00754A91">
      <w:pPr>
        <w:jc w:val="center"/>
        <w:rPr>
          <w:b/>
          <w:sz w:val="22"/>
          <w:szCs w:val="22"/>
          <w:u w:val="single"/>
        </w:rPr>
      </w:pPr>
      <w:r w:rsidRPr="00951A91">
        <w:rPr>
          <w:b/>
          <w:sz w:val="22"/>
          <w:szCs w:val="22"/>
          <w:u w:val="single"/>
        </w:rPr>
        <w:t>CURRICULUM VITAE</w:t>
      </w:r>
    </w:p>
    <w:p w:rsidR="00951A91" w:rsidRPr="00951A91" w:rsidRDefault="00951A91" w:rsidP="00754A91">
      <w:pPr>
        <w:jc w:val="center"/>
        <w:rPr>
          <w:b/>
          <w:sz w:val="22"/>
          <w:szCs w:val="22"/>
          <w:u w:val="single"/>
        </w:rPr>
      </w:pPr>
    </w:p>
    <w:p w:rsidR="00951A91" w:rsidRPr="00951A91" w:rsidRDefault="0070424E" w:rsidP="00754A9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TOMMASO PIRRETTI</w:t>
      </w:r>
    </w:p>
    <w:p w:rsidR="002135BA" w:rsidRPr="00951A91" w:rsidRDefault="002135BA" w:rsidP="00754A91">
      <w:pPr>
        <w:jc w:val="center"/>
        <w:rPr>
          <w:b/>
          <w:sz w:val="22"/>
          <w:szCs w:val="22"/>
          <w:u w:val="single"/>
        </w:rPr>
      </w:pPr>
    </w:p>
    <w:p w:rsidR="002135BA" w:rsidRPr="00951A91" w:rsidRDefault="002135BA" w:rsidP="002135BA">
      <w:pPr>
        <w:pBdr>
          <w:bottom w:val="single" w:sz="12" w:space="1" w:color="auto"/>
        </w:pBdr>
        <w:rPr>
          <w:b/>
          <w:sz w:val="22"/>
          <w:szCs w:val="22"/>
        </w:rPr>
      </w:pPr>
      <w:r w:rsidRPr="00951A91">
        <w:rPr>
          <w:b/>
          <w:sz w:val="22"/>
          <w:szCs w:val="22"/>
        </w:rPr>
        <w:t>DATI PERSONALI</w:t>
      </w:r>
    </w:p>
    <w:p w:rsidR="002135BA" w:rsidRPr="00951A91" w:rsidRDefault="002135BA" w:rsidP="00754A91">
      <w:pPr>
        <w:rPr>
          <w:b/>
          <w:sz w:val="22"/>
          <w:szCs w:val="22"/>
        </w:rPr>
      </w:pPr>
    </w:p>
    <w:p w:rsidR="00754A91" w:rsidRPr="00951A91" w:rsidRDefault="00754A91" w:rsidP="002135BA">
      <w:pPr>
        <w:ind w:firstLine="708"/>
        <w:rPr>
          <w:sz w:val="22"/>
          <w:szCs w:val="22"/>
        </w:rPr>
      </w:pPr>
      <w:r w:rsidRPr="00951A91">
        <w:rPr>
          <w:b/>
          <w:sz w:val="22"/>
          <w:szCs w:val="22"/>
        </w:rPr>
        <w:t xml:space="preserve">Nome e cognome: </w:t>
      </w:r>
      <w:r w:rsidR="002135BA" w:rsidRPr="00951A91">
        <w:rPr>
          <w:b/>
          <w:sz w:val="22"/>
          <w:szCs w:val="22"/>
        </w:rPr>
        <w:tab/>
      </w:r>
      <w:r w:rsidR="0070424E">
        <w:rPr>
          <w:sz w:val="22"/>
          <w:szCs w:val="22"/>
        </w:rPr>
        <w:t xml:space="preserve">Tommaso </w:t>
      </w:r>
      <w:proofErr w:type="spellStart"/>
      <w:r w:rsidR="0070424E">
        <w:rPr>
          <w:sz w:val="22"/>
          <w:szCs w:val="22"/>
        </w:rPr>
        <w:t>Pirretti</w:t>
      </w:r>
      <w:proofErr w:type="spellEnd"/>
    </w:p>
    <w:p w:rsidR="00754A91" w:rsidRPr="00951A91" w:rsidRDefault="00754A91" w:rsidP="002135BA">
      <w:pPr>
        <w:ind w:firstLine="708"/>
        <w:rPr>
          <w:sz w:val="22"/>
          <w:szCs w:val="22"/>
        </w:rPr>
      </w:pPr>
      <w:r w:rsidRPr="00951A91">
        <w:rPr>
          <w:b/>
          <w:sz w:val="22"/>
          <w:szCs w:val="22"/>
        </w:rPr>
        <w:t xml:space="preserve">Data di nascita: </w:t>
      </w:r>
      <w:r w:rsidR="002135BA" w:rsidRPr="00951A91">
        <w:rPr>
          <w:b/>
          <w:sz w:val="22"/>
          <w:szCs w:val="22"/>
        </w:rPr>
        <w:tab/>
      </w:r>
      <w:r w:rsidR="0070424E">
        <w:rPr>
          <w:sz w:val="22"/>
          <w:szCs w:val="22"/>
        </w:rPr>
        <w:t>15 giugno 1975</w:t>
      </w:r>
    </w:p>
    <w:p w:rsidR="00754A91" w:rsidRPr="00951A91" w:rsidRDefault="00754A91" w:rsidP="002135BA">
      <w:pPr>
        <w:ind w:firstLine="708"/>
        <w:rPr>
          <w:sz w:val="22"/>
          <w:szCs w:val="22"/>
        </w:rPr>
      </w:pPr>
      <w:r w:rsidRPr="00951A91">
        <w:rPr>
          <w:b/>
          <w:sz w:val="22"/>
          <w:szCs w:val="22"/>
        </w:rPr>
        <w:t xml:space="preserve">Luogo di nascita: </w:t>
      </w:r>
      <w:r w:rsidR="002135BA" w:rsidRPr="00951A91">
        <w:rPr>
          <w:b/>
          <w:sz w:val="22"/>
          <w:szCs w:val="22"/>
        </w:rPr>
        <w:tab/>
      </w:r>
      <w:r w:rsidR="0070424E">
        <w:rPr>
          <w:sz w:val="22"/>
          <w:szCs w:val="22"/>
        </w:rPr>
        <w:t>Matera</w:t>
      </w:r>
    </w:p>
    <w:p w:rsidR="00754A91" w:rsidRPr="00951A91" w:rsidRDefault="00754A91" w:rsidP="002135BA">
      <w:pPr>
        <w:ind w:firstLine="708"/>
        <w:rPr>
          <w:sz w:val="22"/>
          <w:szCs w:val="22"/>
        </w:rPr>
      </w:pPr>
      <w:r w:rsidRPr="00951A91">
        <w:rPr>
          <w:b/>
          <w:sz w:val="22"/>
          <w:szCs w:val="22"/>
        </w:rPr>
        <w:t xml:space="preserve">Nazionalità: </w:t>
      </w:r>
      <w:r w:rsidR="002135BA" w:rsidRPr="00951A91">
        <w:rPr>
          <w:b/>
          <w:sz w:val="22"/>
          <w:szCs w:val="22"/>
        </w:rPr>
        <w:tab/>
      </w:r>
      <w:r w:rsidR="002135BA" w:rsidRPr="00951A91">
        <w:rPr>
          <w:b/>
          <w:sz w:val="22"/>
          <w:szCs w:val="22"/>
        </w:rPr>
        <w:tab/>
      </w:r>
      <w:r w:rsidRPr="00951A91">
        <w:rPr>
          <w:sz w:val="22"/>
          <w:szCs w:val="22"/>
        </w:rPr>
        <w:t>Italiana</w:t>
      </w:r>
    </w:p>
    <w:p w:rsidR="00BC1AFB" w:rsidRDefault="00754A91" w:rsidP="002135BA">
      <w:pPr>
        <w:ind w:firstLine="708"/>
        <w:rPr>
          <w:sz w:val="22"/>
          <w:szCs w:val="22"/>
        </w:rPr>
      </w:pPr>
      <w:r w:rsidRPr="00951A91">
        <w:rPr>
          <w:b/>
          <w:sz w:val="22"/>
          <w:szCs w:val="22"/>
        </w:rPr>
        <w:t xml:space="preserve">Tel: </w:t>
      </w:r>
      <w:r w:rsidR="002135BA" w:rsidRPr="00951A91">
        <w:rPr>
          <w:b/>
          <w:sz w:val="22"/>
          <w:szCs w:val="22"/>
        </w:rPr>
        <w:tab/>
      </w:r>
      <w:r w:rsidR="002135BA" w:rsidRPr="00951A91">
        <w:rPr>
          <w:b/>
          <w:sz w:val="22"/>
          <w:szCs w:val="22"/>
        </w:rPr>
        <w:tab/>
      </w:r>
      <w:r w:rsidR="002135BA" w:rsidRPr="00951A91">
        <w:rPr>
          <w:b/>
          <w:sz w:val="22"/>
          <w:szCs w:val="22"/>
        </w:rPr>
        <w:tab/>
      </w:r>
      <w:r w:rsidR="0016095C" w:rsidRPr="0016095C">
        <w:rPr>
          <w:sz w:val="22"/>
          <w:szCs w:val="22"/>
        </w:rPr>
        <w:t>349 3418189 -</w:t>
      </w:r>
      <w:r w:rsidR="0016095C">
        <w:rPr>
          <w:b/>
          <w:sz w:val="22"/>
          <w:szCs w:val="22"/>
        </w:rPr>
        <w:t xml:space="preserve"> </w:t>
      </w:r>
      <w:r w:rsidR="0070424E" w:rsidRPr="0070424E">
        <w:rPr>
          <w:sz w:val="22"/>
          <w:szCs w:val="22"/>
        </w:rPr>
        <w:t>334 6871268</w:t>
      </w:r>
      <w:r w:rsidRPr="00951A91">
        <w:rPr>
          <w:sz w:val="22"/>
          <w:szCs w:val="22"/>
        </w:rPr>
        <w:t xml:space="preserve"> </w:t>
      </w:r>
    </w:p>
    <w:p w:rsidR="00BC1AFB" w:rsidRPr="00951A91" w:rsidRDefault="00BC1AFB" w:rsidP="00BC1AFB">
      <w:pPr>
        <w:ind w:firstLine="708"/>
        <w:rPr>
          <w:sz w:val="22"/>
          <w:szCs w:val="22"/>
        </w:rPr>
      </w:pPr>
      <w:r w:rsidRPr="00951A91">
        <w:rPr>
          <w:b/>
          <w:sz w:val="22"/>
          <w:szCs w:val="22"/>
        </w:rPr>
        <w:t xml:space="preserve">E-mail: </w:t>
      </w:r>
      <w:r w:rsidRPr="00951A91">
        <w:rPr>
          <w:b/>
          <w:sz w:val="22"/>
          <w:szCs w:val="22"/>
        </w:rPr>
        <w:tab/>
      </w:r>
      <w:r w:rsidRPr="00951A91">
        <w:rPr>
          <w:b/>
          <w:sz w:val="22"/>
          <w:szCs w:val="22"/>
        </w:rPr>
        <w:tab/>
      </w:r>
      <w:r w:rsidRPr="0016095C">
        <w:rPr>
          <w:sz w:val="22"/>
          <w:szCs w:val="22"/>
        </w:rPr>
        <w:t>info@tommasopirretti.com</w:t>
      </w:r>
      <w:r>
        <w:rPr>
          <w:sz w:val="22"/>
          <w:szCs w:val="22"/>
        </w:rPr>
        <w:t xml:space="preserve"> </w:t>
      </w:r>
    </w:p>
    <w:p w:rsidR="004D35A5" w:rsidRPr="00951A91" w:rsidRDefault="00BC1AFB" w:rsidP="0016095C">
      <w:pPr>
        <w:ind w:firstLine="708"/>
        <w:rPr>
          <w:sz w:val="22"/>
          <w:szCs w:val="22"/>
        </w:rPr>
      </w:pPr>
      <w:r>
        <w:rPr>
          <w:b/>
          <w:sz w:val="22"/>
          <w:szCs w:val="22"/>
        </w:rPr>
        <w:t>Web-site</w:t>
      </w:r>
      <w:r w:rsidR="00754A91" w:rsidRPr="00951A91">
        <w:rPr>
          <w:b/>
          <w:sz w:val="22"/>
          <w:szCs w:val="22"/>
        </w:rPr>
        <w:t xml:space="preserve">: </w:t>
      </w:r>
      <w:r w:rsidR="002135BA" w:rsidRPr="00951A91">
        <w:rPr>
          <w:b/>
          <w:sz w:val="22"/>
          <w:szCs w:val="22"/>
        </w:rPr>
        <w:tab/>
      </w:r>
      <w:r w:rsidR="002135BA" w:rsidRPr="00951A91">
        <w:rPr>
          <w:b/>
          <w:sz w:val="22"/>
          <w:szCs w:val="22"/>
        </w:rPr>
        <w:tab/>
      </w:r>
      <w:r>
        <w:rPr>
          <w:sz w:val="22"/>
          <w:szCs w:val="22"/>
        </w:rPr>
        <w:t>www.</w:t>
      </w:r>
      <w:r w:rsidR="0016095C" w:rsidRPr="0016095C">
        <w:rPr>
          <w:sz w:val="22"/>
          <w:szCs w:val="22"/>
        </w:rPr>
        <w:t>tommasopirretti.com</w:t>
      </w:r>
      <w:r w:rsidR="004D35A5">
        <w:rPr>
          <w:sz w:val="22"/>
          <w:szCs w:val="22"/>
        </w:rPr>
        <w:t xml:space="preserve"> </w:t>
      </w:r>
    </w:p>
    <w:p w:rsidR="00754A91" w:rsidRPr="004D35A5" w:rsidRDefault="002A75B0" w:rsidP="004D35A5">
      <w:pPr>
        <w:ind w:firstLine="708"/>
        <w:rPr>
          <w:sz w:val="22"/>
          <w:szCs w:val="22"/>
        </w:rPr>
      </w:pPr>
      <w:r w:rsidRPr="00951A91">
        <w:rPr>
          <w:sz w:val="22"/>
          <w:szCs w:val="22"/>
        </w:rPr>
        <w:tab/>
      </w:r>
    </w:p>
    <w:p w:rsidR="00EE51F5" w:rsidRDefault="00EE51F5" w:rsidP="00951A91">
      <w:pPr>
        <w:pBdr>
          <w:bottom w:val="single" w:sz="12" w:space="0" w:color="auto"/>
        </w:pBdr>
        <w:jc w:val="both"/>
        <w:rPr>
          <w:b/>
          <w:sz w:val="22"/>
          <w:szCs w:val="22"/>
        </w:rPr>
      </w:pPr>
    </w:p>
    <w:p w:rsidR="000C11D4" w:rsidRDefault="000C11D4" w:rsidP="00951A91">
      <w:pPr>
        <w:pBdr>
          <w:bottom w:val="single" w:sz="12" w:space="0" w:color="auto"/>
        </w:pBdr>
        <w:jc w:val="both"/>
        <w:rPr>
          <w:b/>
          <w:sz w:val="22"/>
          <w:szCs w:val="22"/>
        </w:rPr>
      </w:pPr>
    </w:p>
    <w:p w:rsidR="000C11D4" w:rsidRDefault="000C11D4" w:rsidP="00951A91">
      <w:pPr>
        <w:pBdr>
          <w:bottom w:val="single" w:sz="12" w:space="0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ATTIVIT</w:t>
      </w:r>
      <w:r w:rsidRPr="000C11D4">
        <w:rPr>
          <w:b/>
          <w:sz w:val="22"/>
          <w:szCs w:val="22"/>
        </w:rPr>
        <w:t>À</w:t>
      </w:r>
      <w:r>
        <w:rPr>
          <w:b/>
          <w:sz w:val="22"/>
          <w:szCs w:val="22"/>
        </w:rPr>
        <w:t xml:space="preserve"> ESPOSITIVA</w:t>
      </w:r>
    </w:p>
    <w:p w:rsidR="000C11D4" w:rsidRDefault="000C11D4" w:rsidP="000C11D4">
      <w:pPr>
        <w:jc w:val="both"/>
        <w:rPr>
          <w:b/>
          <w:sz w:val="22"/>
          <w:szCs w:val="22"/>
          <w:u w:val="single"/>
        </w:rPr>
      </w:pPr>
    </w:p>
    <w:p w:rsidR="00316B31" w:rsidRDefault="00316B31" w:rsidP="00316B3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Settembre/ottobre 2014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C4D92">
        <w:rPr>
          <w:sz w:val="22"/>
          <w:szCs w:val="22"/>
        </w:rPr>
        <w:t>P</w:t>
      </w:r>
      <w:r>
        <w:rPr>
          <w:sz w:val="22"/>
          <w:szCs w:val="22"/>
        </w:rPr>
        <w:t xml:space="preserve">rima mostra personale presso la chiesa sconsacrata di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Sant’</w:t>
      </w:r>
      <w:proofErr w:type="spellStart"/>
      <w:r>
        <w:rPr>
          <w:sz w:val="22"/>
          <w:szCs w:val="22"/>
        </w:rPr>
        <w:t>Apollonia</w:t>
      </w:r>
      <w:proofErr w:type="spellEnd"/>
      <w:r>
        <w:rPr>
          <w:sz w:val="22"/>
          <w:szCs w:val="22"/>
        </w:rPr>
        <w:t xml:space="preserve"> di Salerno dal titolo “</w:t>
      </w:r>
      <w:r w:rsidRPr="00D55FDE">
        <w:rPr>
          <w:b/>
          <w:sz w:val="22"/>
          <w:szCs w:val="22"/>
        </w:rPr>
        <w:t>19000091/le vite degli altri</w:t>
      </w:r>
      <w:r>
        <w:rPr>
          <w:sz w:val="22"/>
          <w:szCs w:val="22"/>
        </w:rPr>
        <w:t xml:space="preserve">” 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cura di 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Clorinda</w:t>
      </w:r>
      <w:proofErr w:type="spellEnd"/>
      <w:r>
        <w:rPr>
          <w:sz w:val="22"/>
          <w:szCs w:val="22"/>
        </w:rPr>
        <w:t xml:space="preserve"> Irace (Pres. Ass. Culturale </w:t>
      </w:r>
      <w:proofErr w:type="spellStart"/>
      <w:r>
        <w:rPr>
          <w:sz w:val="22"/>
          <w:szCs w:val="22"/>
        </w:rPr>
        <w:t>Tempolibero</w:t>
      </w:r>
      <w:proofErr w:type="spellEnd"/>
      <w:r>
        <w:rPr>
          <w:sz w:val="22"/>
          <w:szCs w:val="22"/>
        </w:rPr>
        <w:t xml:space="preserve">) ed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Erminia </w:t>
      </w:r>
      <w:proofErr w:type="spellStart"/>
      <w:r>
        <w:rPr>
          <w:sz w:val="22"/>
          <w:szCs w:val="22"/>
        </w:rPr>
        <w:t>Pellecchia</w:t>
      </w:r>
      <w:proofErr w:type="spellEnd"/>
      <w:r>
        <w:rPr>
          <w:sz w:val="22"/>
          <w:szCs w:val="22"/>
        </w:rPr>
        <w:t xml:space="preserve"> (giornalista de Il Mattino) organizzata con il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patrocinio del Comune di Salerno. </w:t>
      </w:r>
    </w:p>
    <w:p w:rsidR="00316B31" w:rsidRDefault="00316B31" w:rsidP="000C11D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0C11D4" w:rsidRDefault="000C11D4" w:rsidP="000C11D4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Giugno 2007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C4D92">
        <w:rPr>
          <w:sz w:val="22"/>
          <w:szCs w:val="22"/>
        </w:rPr>
        <w:t>Partecipa a una collettiva organizzata da</w:t>
      </w:r>
      <w:r>
        <w:rPr>
          <w:sz w:val="22"/>
          <w:szCs w:val="22"/>
        </w:rPr>
        <w:t xml:space="preserve"> </w:t>
      </w:r>
      <w:proofErr w:type="spellStart"/>
      <w:r w:rsidRPr="009C4D92">
        <w:rPr>
          <w:sz w:val="22"/>
          <w:szCs w:val="22"/>
        </w:rPr>
        <w:t>Whipart</w:t>
      </w:r>
      <w:proofErr w:type="spellEnd"/>
      <w:r w:rsidRPr="009C4D92">
        <w:rPr>
          <w:sz w:val="22"/>
          <w:szCs w:val="22"/>
        </w:rPr>
        <w:t xml:space="preserve"> presso il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C4D92">
        <w:rPr>
          <w:sz w:val="22"/>
          <w:szCs w:val="22"/>
        </w:rPr>
        <w:t xml:space="preserve">Lanificio </w:t>
      </w:r>
      <w:r>
        <w:rPr>
          <w:sz w:val="22"/>
          <w:szCs w:val="22"/>
        </w:rPr>
        <w:t>25 di Napoli dal titolo “</w:t>
      </w:r>
      <w:r w:rsidRPr="00D55FDE">
        <w:rPr>
          <w:b/>
          <w:sz w:val="22"/>
          <w:szCs w:val="22"/>
        </w:rPr>
        <w:t xml:space="preserve">Napoli Crocevia di culture </w:t>
      </w:r>
      <w:r w:rsidRPr="00D55FDE">
        <w:rPr>
          <w:b/>
          <w:sz w:val="22"/>
          <w:szCs w:val="22"/>
        </w:rPr>
        <w:tab/>
      </w:r>
      <w:r w:rsidRPr="00D55FDE">
        <w:rPr>
          <w:b/>
          <w:sz w:val="22"/>
          <w:szCs w:val="22"/>
        </w:rPr>
        <w:tab/>
      </w:r>
      <w:r w:rsidRPr="00D55FDE">
        <w:rPr>
          <w:b/>
          <w:sz w:val="22"/>
          <w:szCs w:val="22"/>
        </w:rPr>
        <w:tab/>
      </w:r>
      <w:r w:rsidRPr="00D55FDE">
        <w:rPr>
          <w:b/>
          <w:sz w:val="22"/>
          <w:szCs w:val="22"/>
        </w:rPr>
        <w:tab/>
      </w:r>
      <w:r w:rsidRPr="00D55FDE">
        <w:rPr>
          <w:b/>
          <w:sz w:val="22"/>
          <w:szCs w:val="22"/>
        </w:rPr>
        <w:tab/>
      </w:r>
      <w:r w:rsidRPr="00D55FDE">
        <w:rPr>
          <w:b/>
          <w:sz w:val="22"/>
          <w:szCs w:val="22"/>
        </w:rPr>
        <w:tab/>
        <w:t>ieri oggi domani</w:t>
      </w:r>
      <w:r>
        <w:rPr>
          <w:sz w:val="22"/>
          <w:szCs w:val="22"/>
        </w:rPr>
        <w:t>”</w:t>
      </w:r>
    </w:p>
    <w:p w:rsidR="000C11D4" w:rsidRDefault="000C11D4" w:rsidP="000C11D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0C11D4" w:rsidRDefault="000C11D4" w:rsidP="00951A91">
      <w:pPr>
        <w:pBdr>
          <w:bottom w:val="single" w:sz="12" w:space="0" w:color="auto"/>
        </w:pBdr>
        <w:jc w:val="both"/>
        <w:rPr>
          <w:b/>
          <w:sz w:val="22"/>
          <w:szCs w:val="22"/>
        </w:rPr>
      </w:pPr>
    </w:p>
    <w:p w:rsidR="000C11D4" w:rsidRDefault="000C11D4" w:rsidP="00951A91">
      <w:pPr>
        <w:pBdr>
          <w:bottom w:val="single" w:sz="12" w:space="0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ALTRE ATTIVIT</w:t>
      </w:r>
      <w:r w:rsidRPr="000C11D4">
        <w:rPr>
          <w:b/>
          <w:sz w:val="22"/>
          <w:szCs w:val="22"/>
        </w:rPr>
        <w:t>À</w:t>
      </w:r>
    </w:p>
    <w:p w:rsidR="000C11D4" w:rsidRPr="00951A91" w:rsidRDefault="000C11D4" w:rsidP="000C11D4">
      <w:pPr>
        <w:jc w:val="both"/>
        <w:rPr>
          <w:b/>
          <w:sz w:val="22"/>
          <w:szCs w:val="22"/>
          <w:u w:val="single"/>
        </w:rPr>
      </w:pPr>
    </w:p>
    <w:p w:rsidR="000C11D4" w:rsidRDefault="000C11D4" w:rsidP="000C11D4">
      <w:pPr>
        <w:ind w:left="3544" w:hanging="35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2008/2014 </w:t>
      </w:r>
      <w:r>
        <w:rPr>
          <w:sz w:val="22"/>
          <w:szCs w:val="22"/>
        </w:rPr>
        <w:tab/>
        <w:t xml:space="preserve">Collabora alla realizzazione grafica dei materiali di comunicazioni e all’allestimento delle mostre dell’artista Pietro Loffredo svoltesi presso </w:t>
      </w:r>
      <w:r w:rsidRPr="00141B97">
        <w:rPr>
          <w:sz w:val="22"/>
          <w:szCs w:val="22"/>
        </w:rPr>
        <w:t xml:space="preserve">la Fondazione </w:t>
      </w:r>
      <w:proofErr w:type="spellStart"/>
      <w:r w:rsidRPr="00141B97">
        <w:rPr>
          <w:sz w:val="22"/>
          <w:szCs w:val="22"/>
        </w:rPr>
        <w:t>Orestiadi</w:t>
      </w:r>
      <w:proofErr w:type="spellEnd"/>
      <w:r w:rsidRPr="00141B97">
        <w:rPr>
          <w:sz w:val="22"/>
          <w:szCs w:val="22"/>
        </w:rPr>
        <w:t xml:space="preserve"> di </w:t>
      </w:r>
      <w:proofErr w:type="spellStart"/>
      <w:r w:rsidRPr="00141B97">
        <w:rPr>
          <w:sz w:val="22"/>
          <w:szCs w:val="22"/>
        </w:rPr>
        <w:t>Gibellina</w:t>
      </w:r>
      <w:proofErr w:type="spellEnd"/>
      <w:r>
        <w:rPr>
          <w:sz w:val="22"/>
          <w:szCs w:val="22"/>
        </w:rPr>
        <w:t>, il</w:t>
      </w:r>
      <w:r>
        <w:t xml:space="preserve"> </w:t>
      </w:r>
      <w:r w:rsidRPr="00141B97">
        <w:rPr>
          <w:sz w:val="22"/>
          <w:szCs w:val="22"/>
        </w:rPr>
        <w:t xml:space="preserve">St James </w:t>
      </w:r>
      <w:proofErr w:type="spellStart"/>
      <w:r w:rsidRPr="00141B97">
        <w:rPr>
          <w:sz w:val="22"/>
          <w:szCs w:val="22"/>
        </w:rPr>
        <w:t>Cavalier</w:t>
      </w:r>
      <w:proofErr w:type="spellEnd"/>
      <w:r w:rsidRPr="00141B97">
        <w:rPr>
          <w:sz w:val="22"/>
          <w:szCs w:val="22"/>
        </w:rPr>
        <w:t xml:space="preserve">, </w:t>
      </w:r>
      <w:proofErr w:type="spellStart"/>
      <w:r w:rsidRPr="00141B97">
        <w:rPr>
          <w:sz w:val="22"/>
          <w:szCs w:val="22"/>
        </w:rPr>
        <w:t>Centre</w:t>
      </w:r>
      <w:proofErr w:type="spellEnd"/>
      <w:r w:rsidRPr="00141B97">
        <w:rPr>
          <w:sz w:val="22"/>
          <w:szCs w:val="22"/>
        </w:rPr>
        <w:t xml:space="preserve"> </w:t>
      </w:r>
      <w:proofErr w:type="spellStart"/>
      <w:r w:rsidRPr="00141B97">
        <w:rPr>
          <w:sz w:val="22"/>
          <w:szCs w:val="22"/>
        </w:rPr>
        <w:t>For</w:t>
      </w:r>
      <w:proofErr w:type="spellEnd"/>
      <w:r w:rsidRPr="00141B97">
        <w:rPr>
          <w:sz w:val="22"/>
          <w:szCs w:val="22"/>
        </w:rPr>
        <w:t xml:space="preserve"> </w:t>
      </w:r>
      <w:proofErr w:type="spellStart"/>
      <w:r w:rsidRPr="00141B97">
        <w:rPr>
          <w:sz w:val="22"/>
          <w:szCs w:val="22"/>
        </w:rPr>
        <w:t>Creativity</w:t>
      </w:r>
      <w:proofErr w:type="spellEnd"/>
      <w:r w:rsidRPr="00141B97">
        <w:rPr>
          <w:sz w:val="22"/>
          <w:szCs w:val="22"/>
        </w:rPr>
        <w:t xml:space="preserve"> de La Valletta</w:t>
      </w:r>
      <w:r>
        <w:rPr>
          <w:sz w:val="22"/>
          <w:szCs w:val="22"/>
        </w:rPr>
        <w:t xml:space="preserve">, il Museo Archeologico Castello </w:t>
      </w:r>
      <w:proofErr w:type="spellStart"/>
      <w:r>
        <w:rPr>
          <w:sz w:val="22"/>
          <w:szCs w:val="22"/>
        </w:rPr>
        <w:t>Arechi</w:t>
      </w:r>
      <w:proofErr w:type="spellEnd"/>
      <w:r>
        <w:rPr>
          <w:sz w:val="22"/>
          <w:szCs w:val="22"/>
        </w:rPr>
        <w:t xml:space="preserve"> di Salerno e l’ </w:t>
      </w:r>
      <w:proofErr w:type="spellStart"/>
      <w:r>
        <w:rPr>
          <w:sz w:val="22"/>
          <w:szCs w:val="22"/>
        </w:rPr>
        <w:t>Aviatrex</w:t>
      </w:r>
      <w:proofErr w:type="spellEnd"/>
      <w:r>
        <w:rPr>
          <w:sz w:val="22"/>
          <w:szCs w:val="22"/>
        </w:rPr>
        <w:t xml:space="preserve"> Atelier di Berlino.</w:t>
      </w:r>
    </w:p>
    <w:p w:rsidR="000C11D4" w:rsidRDefault="000C11D4" w:rsidP="000C11D4">
      <w:pPr>
        <w:ind w:left="3544" w:hanging="3544"/>
        <w:jc w:val="both"/>
        <w:rPr>
          <w:sz w:val="22"/>
          <w:szCs w:val="22"/>
        </w:rPr>
      </w:pPr>
    </w:p>
    <w:p w:rsidR="000C11D4" w:rsidRPr="00951A91" w:rsidRDefault="000C11D4" w:rsidP="000C11D4">
      <w:pPr>
        <w:rPr>
          <w:b/>
          <w:sz w:val="22"/>
          <w:szCs w:val="22"/>
          <w:u w:val="single"/>
        </w:rPr>
      </w:pPr>
    </w:p>
    <w:p w:rsidR="00230331" w:rsidRPr="00951A91" w:rsidRDefault="00230331" w:rsidP="00951A91">
      <w:pPr>
        <w:pBdr>
          <w:bottom w:val="single" w:sz="12" w:space="0" w:color="auto"/>
        </w:pBdr>
        <w:jc w:val="both"/>
        <w:rPr>
          <w:b/>
          <w:sz w:val="22"/>
          <w:szCs w:val="22"/>
        </w:rPr>
      </w:pPr>
    </w:p>
    <w:p w:rsidR="00754A91" w:rsidRPr="00951A91" w:rsidRDefault="002135BA" w:rsidP="00951A91">
      <w:pPr>
        <w:pBdr>
          <w:bottom w:val="single" w:sz="12" w:space="0" w:color="auto"/>
        </w:pBdr>
        <w:jc w:val="both"/>
        <w:rPr>
          <w:b/>
          <w:sz w:val="22"/>
          <w:szCs w:val="22"/>
          <w:u w:val="single"/>
        </w:rPr>
      </w:pPr>
      <w:r w:rsidRPr="00951A91">
        <w:rPr>
          <w:b/>
          <w:sz w:val="22"/>
          <w:szCs w:val="22"/>
        </w:rPr>
        <w:t xml:space="preserve">FORMAZIONE </w:t>
      </w:r>
    </w:p>
    <w:p w:rsidR="004D35A5" w:rsidRDefault="004D35A5" w:rsidP="004D35A5">
      <w:pPr>
        <w:ind w:left="1134"/>
        <w:jc w:val="both"/>
        <w:rPr>
          <w:sz w:val="22"/>
          <w:szCs w:val="22"/>
        </w:rPr>
      </w:pPr>
    </w:p>
    <w:p w:rsidR="00F12212" w:rsidRDefault="00F12212" w:rsidP="00F12212">
      <w:pPr>
        <w:ind w:left="709"/>
        <w:jc w:val="both"/>
        <w:rPr>
          <w:sz w:val="22"/>
          <w:szCs w:val="22"/>
        </w:rPr>
      </w:pPr>
      <w:r w:rsidRPr="00951A91">
        <w:rPr>
          <w:sz w:val="22"/>
          <w:szCs w:val="22"/>
        </w:rPr>
        <w:t>200</w:t>
      </w:r>
      <w:r>
        <w:rPr>
          <w:sz w:val="22"/>
          <w:szCs w:val="22"/>
        </w:rPr>
        <w:t>3</w:t>
      </w:r>
      <w:r w:rsidRPr="00951A91">
        <w:rPr>
          <w:sz w:val="22"/>
          <w:szCs w:val="22"/>
        </w:rPr>
        <w:t>/</w:t>
      </w:r>
      <w:r>
        <w:rPr>
          <w:sz w:val="22"/>
          <w:szCs w:val="22"/>
        </w:rPr>
        <w:t>20</w:t>
      </w:r>
      <w:r w:rsidRPr="00951A91">
        <w:rPr>
          <w:sz w:val="22"/>
          <w:szCs w:val="22"/>
        </w:rPr>
        <w:t>0</w:t>
      </w:r>
      <w:r>
        <w:rPr>
          <w:sz w:val="22"/>
          <w:szCs w:val="22"/>
        </w:rPr>
        <w:t>4</w:t>
      </w:r>
      <w:r w:rsidRPr="00951A91">
        <w:rPr>
          <w:sz w:val="22"/>
          <w:szCs w:val="22"/>
        </w:rPr>
        <w:t xml:space="preserve"> </w:t>
      </w:r>
      <w:r w:rsidRPr="00951A91">
        <w:rPr>
          <w:sz w:val="22"/>
          <w:szCs w:val="22"/>
        </w:rPr>
        <w:tab/>
      </w:r>
      <w:r w:rsidRPr="00951A91">
        <w:rPr>
          <w:sz w:val="22"/>
          <w:szCs w:val="22"/>
        </w:rPr>
        <w:tab/>
      </w:r>
      <w:r>
        <w:rPr>
          <w:sz w:val="22"/>
          <w:szCs w:val="22"/>
        </w:rPr>
        <w:t xml:space="preserve">Master di alta formazione in </w:t>
      </w:r>
    </w:p>
    <w:p w:rsidR="00F12212" w:rsidRPr="00AF75A3" w:rsidRDefault="00F12212" w:rsidP="00F12212">
      <w:pPr>
        <w:ind w:left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F75A3">
        <w:rPr>
          <w:b/>
          <w:sz w:val="22"/>
          <w:szCs w:val="22"/>
        </w:rPr>
        <w:t xml:space="preserve">Project Management di Beni Culturali e Ambientali. </w:t>
      </w:r>
      <w:proofErr w:type="spellStart"/>
      <w:r w:rsidRPr="00AF75A3">
        <w:rPr>
          <w:b/>
          <w:sz w:val="22"/>
          <w:szCs w:val="22"/>
        </w:rPr>
        <w:t>E.Cu.B.A</w:t>
      </w:r>
      <w:proofErr w:type="spellEnd"/>
      <w:r w:rsidRPr="00AF75A3">
        <w:rPr>
          <w:b/>
          <w:sz w:val="22"/>
          <w:szCs w:val="22"/>
        </w:rPr>
        <w:t xml:space="preserve">.   </w:t>
      </w:r>
    </w:p>
    <w:p w:rsidR="00F12212" w:rsidRPr="00F36891" w:rsidRDefault="00F12212" w:rsidP="00F12212">
      <w:pPr>
        <w:ind w:left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36891">
        <w:rPr>
          <w:b/>
          <w:sz w:val="22"/>
          <w:szCs w:val="22"/>
        </w:rPr>
        <w:t xml:space="preserve">finalizzato alla formazione di "Esperti in gestione e comunicazione </w:t>
      </w:r>
    </w:p>
    <w:p w:rsidR="00F12212" w:rsidRDefault="00F12212" w:rsidP="00F12212">
      <w:pPr>
        <w:ind w:left="709"/>
        <w:jc w:val="both"/>
        <w:rPr>
          <w:sz w:val="22"/>
          <w:szCs w:val="22"/>
        </w:rPr>
      </w:pPr>
      <w:r w:rsidRPr="00F36891">
        <w:rPr>
          <w:b/>
          <w:sz w:val="22"/>
          <w:szCs w:val="22"/>
        </w:rPr>
        <w:tab/>
      </w:r>
      <w:r w:rsidRPr="00F36891">
        <w:rPr>
          <w:b/>
          <w:sz w:val="22"/>
          <w:szCs w:val="22"/>
        </w:rPr>
        <w:tab/>
      </w:r>
      <w:r w:rsidRPr="00F36891">
        <w:rPr>
          <w:b/>
          <w:sz w:val="22"/>
          <w:szCs w:val="22"/>
        </w:rPr>
        <w:tab/>
        <w:t>dei beni culturali e ambientali"</w:t>
      </w:r>
      <w:r>
        <w:rPr>
          <w:sz w:val="22"/>
          <w:szCs w:val="22"/>
        </w:rPr>
        <w:t>,</w:t>
      </w:r>
    </w:p>
    <w:p w:rsidR="00F12212" w:rsidRPr="00951A91" w:rsidRDefault="00F12212" w:rsidP="00F12212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organizzato da:</w:t>
      </w:r>
    </w:p>
    <w:p w:rsidR="00F12212" w:rsidRDefault="00F12212" w:rsidP="00F12212">
      <w:pPr>
        <w:ind w:left="2832"/>
        <w:jc w:val="both"/>
        <w:rPr>
          <w:sz w:val="22"/>
          <w:szCs w:val="22"/>
        </w:rPr>
      </w:pPr>
      <w:proofErr w:type="spellStart"/>
      <w:r w:rsidRPr="00AF75A3">
        <w:rPr>
          <w:sz w:val="22"/>
          <w:szCs w:val="22"/>
        </w:rPr>
        <w:t>Camigliati</w:t>
      </w:r>
      <w:proofErr w:type="spellEnd"/>
      <w:r w:rsidRPr="00AF75A3">
        <w:rPr>
          <w:sz w:val="22"/>
          <w:szCs w:val="22"/>
        </w:rPr>
        <w:t xml:space="preserve"> Scuola di Management Territoriale </w:t>
      </w:r>
      <w:proofErr w:type="spellStart"/>
      <w:r w:rsidRPr="00AF75A3">
        <w:rPr>
          <w:sz w:val="22"/>
          <w:szCs w:val="22"/>
        </w:rPr>
        <w:t>scarl</w:t>
      </w:r>
      <w:proofErr w:type="spellEnd"/>
      <w:r w:rsidRPr="00AF75A3">
        <w:rPr>
          <w:sz w:val="22"/>
          <w:szCs w:val="22"/>
        </w:rPr>
        <w:t xml:space="preserve">, la Fondazione Napoli Novantanove </w:t>
      </w:r>
      <w:proofErr w:type="spellStart"/>
      <w:r w:rsidRPr="00AF75A3">
        <w:rPr>
          <w:sz w:val="22"/>
          <w:szCs w:val="22"/>
        </w:rPr>
        <w:t>onlus</w:t>
      </w:r>
      <w:proofErr w:type="spellEnd"/>
      <w:r w:rsidRPr="00AF75A3">
        <w:rPr>
          <w:sz w:val="22"/>
          <w:szCs w:val="22"/>
        </w:rPr>
        <w:t xml:space="preserve">, l'Università degli Studi di Napoli - Polo delle Scienze Umane e Sociali, l'Università degli Studi della Magna </w:t>
      </w:r>
      <w:proofErr w:type="spellStart"/>
      <w:r w:rsidRPr="00AF75A3">
        <w:rPr>
          <w:sz w:val="22"/>
          <w:szCs w:val="22"/>
        </w:rPr>
        <w:t>Graecia</w:t>
      </w:r>
      <w:proofErr w:type="spellEnd"/>
      <w:r w:rsidRPr="00AF75A3">
        <w:rPr>
          <w:sz w:val="22"/>
          <w:szCs w:val="22"/>
        </w:rPr>
        <w:t xml:space="preserve"> di Catanzaro, la Scuola Normale Superiore di Pisa - Centro di Ricerche per i Beni Culturali e la ENCO srl</w:t>
      </w:r>
      <w:r>
        <w:rPr>
          <w:sz w:val="22"/>
          <w:szCs w:val="22"/>
        </w:rPr>
        <w:t>”</w:t>
      </w:r>
    </w:p>
    <w:p w:rsidR="00F12212" w:rsidRDefault="00F12212" w:rsidP="00F12212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presso:</w:t>
      </w:r>
    </w:p>
    <w:p w:rsidR="00F12212" w:rsidRDefault="00F12212" w:rsidP="00F12212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Pr="00AF75A3">
        <w:rPr>
          <w:sz w:val="22"/>
          <w:szCs w:val="22"/>
        </w:rPr>
        <w:t>Camigliati</w:t>
      </w:r>
      <w:proofErr w:type="spellEnd"/>
      <w:r w:rsidRPr="00AF75A3">
        <w:rPr>
          <w:sz w:val="22"/>
          <w:szCs w:val="22"/>
        </w:rPr>
        <w:t xml:space="preserve"> Scuola Management Territoriale, Torre </w:t>
      </w:r>
      <w:proofErr w:type="spellStart"/>
      <w:r w:rsidRPr="00AF75A3">
        <w:rPr>
          <w:sz w:val="22"/>
          <w:szCs w:val="22"/>
        </w:rPr>
        <w:t>Camigliati</w:t>
      </w:r>
      <w:proofErr w:type="spellEnd"/>
      <w:r w:rsidRPr="00AF75A3">
        <w:rPr>
          <w:sz w:val="22"/>
          <w:szCs w:val="22"/>
        </w:rPr>
        <w:t xml:space="preserve">, </w:t>
      </w:r>
    </w:p>
    <w:p w:rsidR="00F12212" w:rsidRPr="00951A91" w:rsidRDefault="00F12212" w:rsidP="00F12212">
      <w:pPr>
        <w:ind w:left="2832"/>
        <w:jc w:val="both"/>
        <w:rPr>
          <w:sz w:val="22"/>
          <w:szCs w:val="22"/>
        </w:rPr>
      </w:pPr>
      <w:proofErr w:type="spellStart"/>
      <w:r w:rsidRPr="00AF75A3">
        <w:rPr>
          <w:sz w:val="22"/>
          <w:szCs w:val="22"/>
        </w:rPr>
        <w:t>Camigliatello</w:t>
      </w:r>
      <w:proofErr w:type="spellEnd"/>
      <w:r w:rsidRPr="00AF75A3">
        <w:rPr>
          <w:sz w:val="22"/>
          <w:szCs w:val="22"/>
        </w:rPr>
        <w:t xml:space="preserve"> </w:t>
      </w:r>
      <w:proofErr w:type="spellStart"/>
      <w:r w:rsidRPr="00AF75A3">
        <w:rPr>
          <w:sz w:val="22"/>
          <w:szCs w:val="22"/>
        </w:rPr>
        <w:t>Silano</w:t>
      </w:r>
      <w:proofErr w:type="spellEnd"/>
      <w:r w:rsidRPr="00AF75A3">
        <w:rPr>
          <w:sz w:val="22"/>
          <w:szCs w:val="22"/>
        </w:rPr>
        <w:t xml:space="preserve"> (CS</w:t>
      </w:r>
      <w:r>
        <w:rPr>
          <w:sz w:val="22"/>
          <w:szCs w:val="22"/>
        </w:rPr>
        <w:t>)</w:t>
      </w:r>
    </w:p>
    <w:p w:rsidR="00F12212" w:rsidRDefault="00F12212" w:rsidP="004D35A5">
      <w:pPr>
        <w:ind w:left="709"/>
        <w:jc w:val="both"/>
        <w:rPr>
          <w:sz w:val="22"/>
          <w:szCs w:val="22"/>
        </w:rPr>
      </w:pPr>
    </w:p>
    <w:p w:rsidR="00EE51F5" w:rsidRDefault="00EE51F5" w:rsidP="004D35A5">
      <w:pPr>
        <w:ind w:left="709"/>
        <w:jc w:val="both"/>
        <w:rPr>
          <w:sz w:val="22"/>
          <w:szCs w:val="22"/>
        </w:rPr>
      </w:pPr>
    </w:p>
    <w:p w:rsidR="002135BA" w:rsidRPr="00951A91" w:rsidRDefault="00754A91" w:rsidP="004D35A5">
      <w:pPr>
        <w:ind w:left="709"/>
        <w:jc w:val="both"/>
        <w:rPr>
          <w:sz w:val="22"/>
          <w:szCs w:val="22"/>
        </w:rPr>
      </w:pPr>
      <w:r w:rsidRPr="00574A32">
        <w:rPr>
          <w:sz w:val="22"/>
          <w:szCs w:val="22"/>
        </w:rPr>
        <w:t>200</w:t>
      </w:r>
      <w:r w:rsidR="00336476" w:rsidRPr="00574A32">
        <w:rPr>
          <w:sz w:val="22"/>
          <w:szCs w:val="22"/>
        </w:rPr>
        <w:t>2</w:t>
      </w:r>
      <w:r w:rsidR="002135BA" w:rsidRPr="00951A91">
        <w:rPr>
          <w:sz w:val="22"/>
          <w:szCs w:val="22"/>
        </w:rPr>
        <w:tab/>
      </w:r>
      <w:r w:rsidR="004D35A5">
        <w:rPr>
          <w:sz w:val="22"/>
          <w:szCs w:val="22"/>
        </w:rPr>
        <w:t xml:space="preserve">           </w:t>
      </w:r>
      <w:r w:rsidR="00336476">
        <w:rPr>
          <w:sz w:val="22"/>
          <w:szCs w:val="22"/>
        </w:rPr>
        <w:tab/>
      </w:r>
      <w:r w:rsidR="00336476">
        <w:rPr>
          <w:sz w:val="22"/>
          <w:szCs w:val="22"/>
        </w:rPr>
        <w:tab/>
      </w:r>
      <w:r w:rsidRPr="00951A91">
        <w:rPr>
          <w:b/>
          <w:sz w:val="22"/>
          <w:szCs w:val="22"/>
        </w:rPr>
        <w:t xml:space="preserve">Laurea </w:t>
      </w:r>
      <w:r w:rsidR="0016095C">
        <w:rPr>
          <w:b/>
          <w:sz w:val="22"/>
          <w:szCs w:val="22"/>
        </w:rPr>
        <w:t>in Conservazione dei Beni Culturali</w:t>
      </w:r>
      <w:r w:rsidRPr="00951A91">
        <w:rPr>
          <w:sz w:val="22"/>
          <w:szCs w:val="22"/>
        </w:rPr>
        <w:t xml:space="preserve">. </w:t>
      </w:r>
    </w:p>
    <w:p w:rsidR="0016095C" w:rsidRDefault="00754A91" w:rsidP="002135BA">
      <w:pPr>
        <w:ind w:left="2124" w:firstLine="708"/>
        <w:jc w:val="both"/>
        <w:rPr>
          <w:sz w:val="22"/>
          <w:szCs w:val="22"/>
        </w:rPr>
      </w:pPr>
      <w:r w:rsidRPr="00951A91">
        <w:rPr>
          <w:sz w:val="22"/>
          <w:szCs w:val="22"/>
        </w:rPr>
        <w:t xml:space="preserve">Università degli Studi </w:t>
      </w:r>
      <w:r w:rsidR="0016095C">
        <w:rPr>
          <w:sz w:val="22"/>
          <w:szCs w:val="22"/>
        </w:rPr>
        <w:t xml:space="preserve">Suor Orsola </w:t>
      </w:r>
      <w:proofErr w:type="spellStart"/>
      <w:r w:rsidR="0016095C">
        <w:rPr>
          <w:sz w:val="22"/>
          <w:szCs w:val="22"/>
        </w:rPr>
        <w:t>Benincasa</w:t>
      </w:r>
      <w:proofErr w:type="spellEnd"/>
      <w:r w:rsidR="0016095C">
        <w:rPr>
          <w:sz w:val="22"/>
          <w:szCs w:val="22"/>
        </w:rPr>
        <w:t xml:space="preserve"> </w:t>
      </w:r>
      <w:r w:rsidRPr="00951A91">
        <w:rPr>
          <w:sz w:val="22"/>
          <w:szCs w:val="22"/>
        </w:rPr>
        <w:t xml:space="preserve">di Napoli. </w:t>
      </w:r>
    </w:p>
    <w:p w:rsidR="00754A91" w:rsidRDefault="00754A91" w:rsidP="00365377">
      <w:pPr>
        <w:ind w:left="2832"/>
        <w:jc w:val="both"/>
        <w:rPr>
          <w:sz w:val="22"/>
          <w:szCs w:val="22"/>
        </w:rPr>
      </w:pPr>
      <w:r w:rsidRPr="00951A91">
        <w:rPr>
          <w:sz w:val="22"/>
          <w:szCs w:val="22"/>
        </w:rPr>
        <w:t xml:space="preserve">Tesi: </w:t>
      </w:r>
      <w:r w:rsidR="00336476" w:rsidRPr="00336476">
        <w:rPr>
          <w:sz w:val="22"/>
          <w:szCs w:val="22"/>
        </w:rPr>
        <w:t xml:space="preserve">"Sperimentazione artistica e fotografica a Napoli negli anni Settanta: </w:t>
      </w:r>
      <w:proofErr w:type="spellStart"/>
      <w:r w:rsidR="00336476" w:rsidRPr="00336476">
        <w:rPr>
          <w:sz w:val="22"/>
          <w:szCs w:val="22"/>
        </w:rPr>
        <w:t>Iodice</w:t>
      </w:r>
      <w:proofErr w:type="spellEnd"/>
      <w:r w:rsidR="00336476" w:rsidRPr="00336476">
        <w:rPr>
          <w:sz w:val="22"/>
          <w:szCs w:val="22"/>
        </w:rPr>
        <w:t>, del Monaco</w:t>
      </w:r>
      <w:r w:rsidR="003400D5">
        <w:rPr>
          <w:sz w:val="22"/>
          <w:szCs w:val="22"/>
        </w:rPr>
        <w:t xml:space="preserve">, Donato", relatrice Prof.ssa Antonella </w:t>
      </w:r>
      <w:proofErr w:type="spellStart"/>
      <w:r w:rsidR="003400D5">
        <w:rPr>
          <w:sz w:val="22"/>
          <w:szCs w:val="22"/>
        </w:rPr>
        <w:t>Fusco</w:t>
      </w:r>
      <w:proofErr w:type="spellEnd"/>
      <w:r w:rsidR="003400D5">
        <w:rPr>
          <w:sz w:val="22"/>
          <w:szCs w:val="22"/>
        </w:rPr>
        <w:t>.</w:t>
      </w:r>
    </w:p>
    <w:p w:rsidR="002A75B0" w:rsidRPr="00951A91" w:rsidRDefault="002A75B0" w:rsidP="002135BA">
      <w:pPr>
        <w:ind w:left="2832"/>
        <w:jc w:val="both"/>
        <w:rPr>
          <w:sz w:val="22"/>
          <w:szCs w:val="22"/>
        </w:rPr>
      </w:pPr>
    </w:p>
    <w:p w:rsidR="002A75B0" w:rsidRPr="00951A91" w:rsidRDefault="002A75B0" w:rsidP="002A75B0">
      <w:pPr>
        <w:jc w:val="both"/>
        <w:rPr>
          <w:sz w:val="22"/>
          <w:szCs w:val="22"/>
        </w:rPr>
      </w:pPr>
    </w:p>
    <w:p w:rsidR="002A75B0" w:rsidRPr="00951A91" w:rsidRDefault="002A75B0" w:rsidP="002A75B0">
      <w:pPr>
        <w:jc w:val="both"/>
        <w:rPr>
          <w:sz w:val="22"/>
          <w:szCs w:val="22"/>
        </w:rPr>
      </w:pPr>
    </w:p>
    <w:p w:rsidR="00CC030E" w:rsidRDefault="002A75B0" w:rsidP="00CC030E">
      <w:pPr>
        <w:ind w:left="3544" w:hanging="3544"/>
        <w:jc w:val="both"/>
        <w:rPr>
          <w:b/>
          <w:sz w:val="22"/>
          <w:szCs w:val="22"/>
          <w:u w:val="single"/>
        </w:rPr>
      </w:pPr>
      <w:r w:rsidRPr="00951A91">
        <w:rPr>
          <w:b/>
          <w:sz w:val="22"/>
          <w:szCs w:val="22"/>
          <w:u w:val="single"/>
        </w:rPr>
        <w:t>ESPERIENZE LAVORATIVE</w:t>
      </w:r>
    </w:p>
    <w:p w:rsidR="00CC030E" w:rsidRDefault="00CC030E" w:rsidP="00CC030E">
      <w:pPr>
        <w:ind w:left="3544" w:hanging="3544"/>
        <w:jc w:val="both"/>
        <w:rPr>
          <w:b/>
          <w:sz w:val="22"/>
          <w:szCs w:val="22"/>
          <w:u w:val="single"/>
        </w:rPr>
      </w:pPr>
    </w:p>
    <w:p w:rsidR="0046428E" w:rsidRDefault="0046428E" w:rsidP="00CC030E">
      <w:pPr>
        <w:ind w:left="3544" w:hanging="35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Dal 2004 </w:t>
      </w:r>
      <w:r>
        <w:rPr>
          <w:sz w:val="22"/>
          <w:szCs w:val="22"/>
        </w:rPr>
        <w:tab/>
      </w:r>
      <w:r w:rsidR="00B75031">
        <w:rPr>
          <w:sz w:val="22"/>
          <w:szCs w:val="22"/>
        </w:rPr>
        <w:t>lavoro</w:t>
      </w:r>
      <w:r>
        <w:rPr>
          <w:sz w:val="22"/>
          <w:szCs w:val="22"/>
        </w:rPr>
        <w:t xml:space="preserve"> presso </w:t>
      </w:r>
      <w:r>
        <w:rPr>
          <w:sz w:val="22"/>
        </w:rPr>
        <w:t xml:space="preserve">l’agenzia di Marketing &amp; Pubblicità </w:t>
      </w:r>
      <w:r>
        <w:rPr>
          <w:b/>
          <w:sz w:val="22"/>
        </w:rPr>
        <w:t>“</w:t>
      </w:r>
      <w:proofErr w:type="spellStart"/>
      <w:r>
        <w:rPr>
          <w:b/>
          <w:sz w:val="22"/>
        </w:rPr>
        <w:t>Arkè</w:t>
      </w:r>
      <w:proofErr w:type="spellEnd"/>
      <w:r>
        <w:rPr>
          <w:b/>
          <w:sz w:val="22"/>
        </w:rPr>
        <w:t>”</w:t>
      </w:r>
      <w:r>
        <w:rPr>
          <w:sz w:val="22"/>
        </w:rPr>
        <w:t xml:space="preserve"> (via </w:t>
      </w:r>
      <w:r w:rsidR="00B75031">
        <w:rPr>
          <w:sz w:val="22"/>
        </w:rPr>
        <w:t xml:space="preserve">Riviera di </w:t>
      </w:r>
      <w:proofErr w:type="spellStart"/>
      <w:r w:rsidR="00B75031">
        <w:rPr>
          <w:sz w:val="22"/>
        </w:rPr>
        <w:t>Chiaia</w:t>
      </w:r>
      <w:proofErr w:type="spellEnd"/>
      <w:r w:rsidR="00B75031">
        <w:rPr>
          <w:sz w:val="22"/>
        </w:rPr>
        <w:t xml:space="preserve"> </w:t>
      </w:r>
      <w:proofErr w:type="spellStart"/>
      <w:r>
        <w:rPr>
          <w:sz w:val="22"/>
        </w:rPr>
        <w:t>n°</w:t>
      </w:r>
      <w:proofErr w:type="spellEnd"/>
      <w:r>
        <w:rPr>
          <w:sz w:val="22"/>
        </w:rPr>
        <w:t xml:space="preserve"> 61, Napoli)</w:t>
      </w:r>
      <w:r w:rsidR="00EA37FF">
        <w:rPr>
          <w:sz w:val="22"/>
        </w:rPr>
        <w:t>, c</w:t>
      </w:r>
      <w:r w:rsidR="00B75031">
        <w:rPr>
          <w:sz w:val="22"/>
        </w:rPr>
        <w:t>ollabora</w:t>
      </w:r>
      <w:r w:rsidR="00EA37FF">
        <w:rPr>
          <w:sz w:val="22"/>
        </w:rPr>
        <w:t>ndo</w:t>
      </w:r>
      <w:r w:rsidR="00B75031">
        <w:rPr>
          <w:sz w:val="22"/>
        </w:rPr>
        <w:t xml:space="preserve"> tra gli altri con importanti istituzioni teatrali e museali nazionali come il Teatro Stabile di Napoli, Palazzo delle Esposizioni e Scuderie del Quirinale di Roma, </w:t>
      </w:r>
      <w:r w:rsidR="00580F07">
        <w:rPr>
          <w:sz w:val="22"/>
        </w:rPr>
        <w:t xml:space="preserve">la Direzione Generale Archivi di Roma, </w:t>
      </w:r>
      <w:r w:rsidR="00B75031">
        <w:rPr>
          <w:sz w:val="22"/>
        </w:rPr>
        <w:t>curandone l’immagine e la comunicazione.</w:t>
      </w:r>
    </w:p>
    <w:p w:rsidR="0046428E" w:rsidRDefault="0046428E" w:rsidP="00CC030E">
      <w:pPr>
        <w:ind w:left="3544" w:hanging="3544"/>
        <w:jc w:val="both"/>
        <w:rPr>
          <w:sz w:val="22"/>
          <w:szCs w:val="22"/>
        </w:rPr>
      </w:pPr>
    </w:p>
    <w:p w:rsidR="00CC030E" w:rsidRPr="00CC030E" w:rsidRDefault="00CC030E" w:rsidP="00CC030E">
      <w:pPr>
        <w:ind w:left="3544" w:hanging="3544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Gennaio/Aprile</w:t>
      </w:r>
      <w:r w:rsidR="0031383F" w:rsidRPr="00D551AD">
        <w:rPr>
          <w:sz w:val="22"/>
          <w:szCs w:val="22"/>
        </w:rPr>
        <w:t xml:space="preserve"> 20</w:t>
      </w:r>
      <w:r>
        <w:rPr>
          <w:sz w:val="22"/>
          <w:szCs w:val="22"/>
        </w:rPr>
        <w:t>04</w:t>
      </w:r>
      <w:r w:rsidR="0031383F" w:rsidRPr="00D551A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</w:t>
      </w:r>
      <w:r>
        <w:rPr>
          <w:b/>
          <w:sz w:val="22"/>
        </w:rPr>
        <w:t>Stage di 600 ore</w:t>
      </w:r>
      <w:r>
        <w:rPr>
          <w:sz w:val="22"/>
        </w:rPr>
        <w:t xml:space="preserve"> presso l’agenzia di Marketing &amp; Pubblicità </w:t>
      </w:r>
      <w:r>
        <w:rPr>
          <w:b/>
          <w:sz w:val="22"/>
        </w:rPr>
        <w:t>“</w:t>
      </w:r>
      <w:proofErr w:type="spellStart"/>
      <w:r>
        <w:rPr>
          <w:b/>
          <w:sz w:val="22"/>
        </w:rPr>
        <w:t>Arkè</w:t>
      </w:r>
      <w:proofErr w:type="spellEnd"/>
      <w:r>
        <w:rPr>
          <w:b/>
          <w:sz w:val="22"/>
        </w:rPr>
        <w:t>”</w:t>
      </w:r>
      <w:r>
        <w:rPr>
          <w:sz w:val="22"/>
        </w:rPr>
        <w:t xml:space="preserve"> (via Riviera di </w:t>
      </w:r>
      <w:proofErr w:type="spellStart"/>
      <w:r>
        <w:rPr>
          <w:sz w:val="22"/>
        </w:rPr>
        <w:t>Chiaia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n°</w:t>
      </w:r>
      <w:proofErr w:type="spellEnd"/>
      <w:r>
        <w:rPr>
          <w:sz w:val="22"/>
        </w:rPr>
        <w:t xml:space="preserve"> 61, Napoli) nell’ambito del Master di alta formazione in "Project Management di Beni Culturali e Ambientali".</w:t>
      </w:r>
    </w:p>
    <w:p w:rsidR="00CC030E" w:rsidRDefault="00CC030E" w:rsidP="00CC030E">
      <w:pPr>
        <w:widowControl w:val="0"/>
        <w:tabs>
          <w:tab w:val="left" w:pos="0"/>
          <w:tab w:val="left" w:pos="560"/>
          <w:tab w:val="left" w:pos="1120"/>
          <w:tab w:val="left" w:pos="1680"/>
          <w:tab w:val="left" w:pos="224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70" w:firstLine="70"/>
        <w:rPr>
          <w:rFonts w:ascii="Garamond" w:hAnsi="Garamond"/>
          <w:sz w:val="22"/>
          <w:lang w:val="en-US"/>
        </w:rPr>
      </w:pPr>
    </w:p>
    <w:p w:rsidR="00DB2326" w:rsidRDefault="00312C24" w:rsidP="00312C24">
      <w:pPr>
        <w:tabs>
          <w:tab w:val="left" w:pos="0"/>
        </w:tabs>
        <w:rPr>
          <w:rFonts w:ascii="Garamond" w:hAnsi="Garamond"/>
          <w:sz w:val="22"/>
          <w:lang w:val="en-US"/>
        </w:rPr>
      </w:pP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</w:r>
    </w:p>
    <w:p w:rsidR="00CC030E" w:rsidRDefault="00CC030E" w:rsidP="00312C24">
      <w:pPr>
        <w:tabs>
          <w:tab w:val="left" w:pos="0"/>
        </w:tabs>
        <w:rPr>
          <w:rFonts w:ascii="Garamond" w:hAnsi="Garamond"/>
          <w:b/>
          <w:emboss/>
          <w:sz w:val="20"/>
        </w:rPr>
      </w:pPr>
    </w:p>
    <w:p w:rsidR="002A75B0" w:rsidRPr="00951A91" w:rsidRDefault="002A75B0" w:rsidP="00230331">
      <w:pPr>
        <w:ind w:left="3540"/>
        <w:rPr>
          <w:sz w:val="22"/>
          <w:szCs w:val="22"/>
        </w:rPr>
      </w:pPr>
    </w:p>
    <w:p w:rsidR="00D60228" w:rsidRDefault="00D60228" w:rsidP="002A75B0">
      <w:pPr>
        <w:jc w:val="both"/>
        <w:rPr>
          <w:b/>
          <w:sz w:val="22"/>
          <w:szCs w:val="22"/>
          <w:u w:val="single"/>
        </w:rPr>
      </w:pPr>
    </w:p>
    <w:p w:rsidR="00D60228" w:rsidRDefault="00D60228" w:rsidP="002A75B0">
      <w:pPr>
        <w:jc w:val="both"/>
        <w:rPr>
          <w:b/>
          <w:sz w:val="22"/>
          <w:szCs w:val="22"/>
          <w:u w:val="single"/>
        </w:rPr>
      </w:pPr>
    </w:p>
    <w:p w:rsidR="007D27E7" w:rsidRDefault="00D55FDE" w:rsidP="00FA4C5F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_______________________________________________________________________________________</w:t>
      </w:r>
    </w:p>
    <w:p w:rsidR="007D27E7" w:rsidRDefault="007D27E7" w:rsidP="00FA4C5F">
      <w:pPr>
        <w:rPr>
          <w:b/>
          <w:sz w:val="22"/>
          <w:szCs w:val="22"/>
          <w:u w:val="single"/>
        </w:rPr>
      </w:pPr>
    </w:p>
    <w:p w:rsidR="007D27E7" w:rsidRPr="007D27E7" w:rsidRDefault="007D27E7" w:rsidP="00FA4C5F">
      <w:pPr>
        <w:rPr>
          <w:b/>
          <w:sz w:val="22"/>
        </w:rPr>
      </w:pPr>
      <w:r w:rsidRPr="007D27E7">
        <w:rPr>
          <w:b/>
          <w:sz w:val="22"/>
        </w:rPr>
        <w:t>Nota biografica</w:t>
      </w:r>
    </w:p>
    <w:p w:rsidR="007D27E7" w:rsidRPr="007D27E7" w:rsidRDefault="007D27E7" w:rsidP="00FA4C5F">
      <w:pPr>
        <w:rPr>
          <w:sz w:val="22"/>
        </w:rPr>
      </w:pPr>
    </w:p>
    <w:p w:rsidR="007D27E7" w:rsidRP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  <w:r w:rsidRPr="007D27E7">
        <w:rPr>
          <w:sz w:val="22"/>
        </w:rPr>
        <w:t xml:space="preserve">Tommaso </w:t>
      </w:r>
      <w:proofErr w:type="spellStart"/>
      <w:r w:rsidRPr="007D27E7">
        <w:rPr>
          <w:sz w:val="22"/>
        </w:rPr>
        <w:t>Pirretti</w:t>
      </w:r>
      <w:proofErr w:type="spellEnd"/>
      <w:r w:rsidRPr="007D27E7">
        <w:rPr>
          <w:sz w:val="22"/>
        </w:rPr>
        <w:t xml:space="preserve"> di o</w:t>
      </w:r>
      <w:r>
        <w:rPr>
          <w:sz w:val="22"/>
        </w:rPr>
        <w:t xml:space="preserve">rigine lucana, vive a Napoli da </w:t>
      </w:r>
      <w:r w:rsidRPr="007D27E7">
        <w:rPr>
          <w:sz w:val="22"/>
        </w:rPr>
        <w:t>ormai venti anni. Laureato in Conservazione dei Beni</w:t>
      </w:r>
      <w:r>
        <w:rPr>
          <w:sz w:val="22"/>
        </w:rPr>
        <w:t xml:space="preserve"> </w:t>
      </w:r>
      <w:r w:rsidRPr="007D27E7">
        <w:rPr>
          <w:sz w:val="22"/>
        </w:rPr>
        <w:t>Culturali e autodidatta nelle arti plastiche e pittoriche,</w:t>
      </w:r>
      <w:r>
        <w:rPr>
          <w:sz w:val="22"/>
        </w:rPr>
        <w:t xml:space="preserve"> </w:t>
      </w:r>
      <w:r w:rsidRPr="007D27E7">
        <w:rPr>
          <w:sz w:val="22"/>
        </w:rPr>
        <w:t>si forma culturalmente nella realtà artistica della città</w:t>
      </w:r>
    </w:p>
    <w:p w:rsid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  <w:r w:rsidRPr="007D27E7">
        <w:rPr>
          <w:sz w:val="22"/>
        </w:rPr>
        <w:t>partenopea. Da dieci anni lavora presso un’</w:t>
      </w:r>
      <w:r>
        <w:rPr>
          <w:sz w:val="22"/>
        </w:rPr>
        <w:t xml:space="preserve">affermata agenzia </w:t>
      </w:r>
      <w:r w:rsidRPr="007D27E7">
        <w:rPr>
          <w:sz w:val="22"/>
        </w:rPr>
        <w:t>di comunicazione e design napoletana, dove si occupa, tra</w:t>
      </w:r>
      <w:r>
        <w:rPr>
          <w:sz w:val="22"/>
        </w:rPr>
        <w:t xml:space="preserve"> </w:t>
      </w:r>
      <w:r w:rsidRPr="007D27E7">
        <w:rPr>
          <w:sz w:val="22"/>
        </w:rPr>
        <w:t>l’altro, delle campagne di comunicazione di importanti</w:t>
      </w:r>
      <w:r>
        <w:rPr>
          <w:sz w:val="22"/>
        </w:rPr>
        <w:t xml:space="preserve"> </w:t>
      </w:r>
      <w:r w:rsidRPr="007D27E7">
        <w:rPr>
          <w:sz w:val="22"/>
        </w:rPr>
        <w:t>istituzioni museali e teatrali. Collabora con alcuni artisti</w:t>
      </w:r>
      <w:r>
        <w:rPr>
          <w:sz w:val="22"/>
        </w:rPr>
        <w:t xml:space="preserve"> </w:t>
      </w:r>
      <w:r w:rsidRPr="007D27E7">
        <w:rPr>
          <w:sz w:val="22"/>
        </w:rPr>
        <w:t>all’allestimento di mostre e alla realizzazione dei relativi</w:t>
      </w:r>
      <w:r>
        <w:rPr>
          <w:sz w:val="22"/>
        </w:rPr>
        <w:t xml:space="preserve"> </w:t>
      </w:r>
      <w:r w:rsidRPr="007D27E7">
        <w:rPr>
          <w:sz w:val="22"/>
        </w:rPr>
        <w:t>cataloghi. Nel 2007 partecipa a una collettiva organizzata da</w:t>
      </w:r>
      <w:r>
        <w:rPr>
          <w:sz w:val="22"/>
        </w:rPr>
        <w:t xml:space="preserve"> </w:t>
      </w:r>
      <w:proofErr w:type="spellStart"/>
      <w:r w:rsidRPr="007D27E7">
        <w:rPr>
          <w:sz w:val="22"/>
        </w:rPr>
        <w:t>Whipart</w:t>
      </w:r>
      <w:proofErr w:type="spellEnd"/>
      <w:r w:rsidRPr="007D27E7">
        <w:rPr>
          <w:sz w:val="22"/>
        </w:rPr>
        <w:t xml:space="preserve"> presso il Lanificio 25 di Napoli. Gli anni successivi</w:t>
      </w:r>
      <w:r>
        <w:rPr>
          <w:sz w:val="22"/>
        </w:rPr>
        <w:t xml:space="preserve"> </w:t>
      </w:r>
      <w:r w:rsidRPr="007D27E7">
        <w:rPr>
          <w:sz w:val="22"/>
        </w:rPr>
        <w:t>sono dedicati allo studi</w:t>
      </w:r>
      <w:r>
        <w:rPr>
          <w:sz w:val="22"/>
        </w:rPr>
        <w:t xml:space="preserve">o del progetto sugli orrori del </w:t>
      </w:r>
      <w:r w:rsidRPr="007D27E7">
        <w:rPr>
          <w:sz w:val="22"/>
        </w:rPr>
        <w:t>Novecento che lo condurranno alla sua prima mostra personale</w:t>
      </w:r>
      <w:r>
        <w:rPr>
          <w:sz w:val="22"/>
        </w:rPr>
        <w:t xml:space="preserve"> “19000091/le vite degli altri”, allestita presso la chiesa di Sant’</w:t>
      </w:r>
      <w:proofErr w:type="spellStart"/>
      <w:r>
        <w:rPr>
          <w:sz w:val="22"/>
        </w:rPr>
        <w:t>Apollonia</w:t>
      </w:r>
      <w:proofErr w:type="spellEnd"/>
      <w:r>
        <w:rPr>
          <w:sz w:val="22"/>
        </w:rPr>
        <w:t xml:space="preserve"> di Salerno dal 20 settembre al 4 ottobre 2014</w:t>
      </w:r>
      <w:r w:rsidRPr="007D27E7">
        <w:rPr>
          <w:sz w:val="22"/>
        </w:rPr>
        <w:t>.</w:t>
      </w:r>
    </w:p>
    <w:p w:rsid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</w:p>
    <w:p w:rsid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</w:p>
    <w:p w:rsid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</w:p>
    <w:p w:rsid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</w:p>
    <w:p w:rsid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</w:p>
    <w:p w:rsid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</w:p>
    <w:p w:rsid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</w:p>
    <w:p w:rsid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</w:p>
    <w:p w:rsid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</w:p>
    <w:p w:rsidR="007D27E7" w:rsidRDefault="007D27E7" w:rsidP="007D27E7">
      <w:pPr>
        <w:widowControl w:val="0"/>
        <w:autoSpaceDE w:val="0"/>
        <w:autoSpaceDN w:val="0"/>
        <w:adjustRightInd w:val="0"/>
        <w:rPr>
          <w:sz w:val="22"/>
        </w:rPr>
      </w:pPr>
    </w:p>
    <w:p w:rsidR="00FA4C5F" w:rsidRPr="007D27E7" w:rsidRDefault="00FA4C5F" w:rsidP="007D27E7">
      <w:pPr>
        <w:widowControl w:val="0"/>
        <w:autoSpaceDE w:val="0"/>
        <w:autoSpaceDN w:val="0"/>
        <w:adjustRightInd w:val="0"/>
        <w:rPr>
          <w:sz w:val="22"/>
        </w:rPr>
      </w:pPr>
    </w:p>
    <w:p w:rsidR="00FA4C5F" w:rsidRPr="00951A91" w:rsidRDefault="00FA4C5F" w:rsidP="00FA4C5F">
      <w:pPr>
        <w:framePr w:hSpace="141" w:wrap="around" w:vAnchor="text" w:hAnchor="text" w:x="-39" w:y="201"/>
        <w:tabs>
          <w:tab w:val="left" w:pos="3402"/>
        </w:tabs>
        <w:jc w:val="center"/>
        <w:rPr>
          <w:rFonts w:ascii="Arial" w:hAnsi="Arial" w:cs="Arial"/>
          <w:sz w:val="22"/>
          <w:szCs w:val="22"/>
        </w:rPr>
      </w:pPr>
    </w:p>
    <w:p w:rsidR="00C26590" w:rsidRDefault="00C26590" w:rsidP="00FA4C5F">
      <w:pPr>
        <w:framePr w:hSpace="141" w:wrap="around" w:vAnchor="text" w:hAnchor="text" w:x="-39" w:y="201"/>
        <w:tabs>
          <w:tab w:val="left" w:pos="340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</w:t>
      </w:r>
      <w:r w:rsidR="00FA4C5F" w:rsidRPr="00951A91">
        <w:rPr>
          <w:rFonts w:ascii="Arial" w:hAnsi="Arial" w:cs="Arial"/>
          <w:sz w:val="22"/>
          <w:szCs w:val="22"/>
        </w:rPr>
        <w:t xml:space="preserve"> sottoscritt</w:t>
      </w:r>
      <w:r>
        <w:rPr>
          <w:rFonts w:ascii="Arial" w:hAnsi="Arial" w:cs="Arial"/>
          <w:sz w:val="22"/>
          <w:szCs w:val="22"/>
        </w:rPr>
        <w:t>o</w:t>
      </w:r>
      <w:r w:rsidR="00FA4C5F" w:rsidRPr="00951A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Tommaso Pirretti</w:t>
      </w:r>
      <w:r w:rsidR="00FA4C5F" w:rsidRPr="00951A91">
        <w:rPr>
          <w:rFonts w:ascii="Arial" w:hAnsi="Arial" w:cs="Arial"/>
          <w:sz w:val="22"/>
          <w:szCs w:val="22"/>
        </w:rPr>
        <w:t xml:space="preserve"> esprime consenso al trattamento dei dati personali ai sensi della </w:t>
      </w:r>
    </w:p>
    <w:p w:rsidR="00FA4C5F" w:rsidRPr="00951A91" w:rsidRDefault="00FA4C5F" w:rsidP="00FA4C5F">
      <w:pPr>
        <w:framePr w:hSpace="141" w:wrap="around" w:vAnchor="text" w:hAnchor="text" w:x="-39" w:y="201"/>
        <w:tabs>
          <w:tab w:val="left" w:pos="3402"/>
        </w:tabs>
        <w:rPr>
          <w:rFonts w:ascii="Arial" w:hAnsi="Arial" w:cs="Arial"/>
          <w:sz w:val="22"/>
          <w:szCs w:val="22"/>
        </w:rPr>
      </w:pPr>
      <w:r w:rsidRPr="00951A91">
        <w:rPr>
          <w:rFonts w:ascii="Arial" w:hAnsi="Arial" w:cs="Arial"/>
          <w:sz w:val="22"/>
          <w:szCs w:val="22"/>
        </w:rPr>
        <w:t>L. 196/03</w:t>
      </w:r>
      <w:r w:rsidR="00C26590">
        <w:rPr>
          <w:rFonts w:ascii="Arial" w:hAnsi="Arial" w:cs="Arial"/>
          <w:sz w:val="22"/>
          <w:szCs w:val="22"/>
        </w:rPr>
        <w:t>.</w:t>
      </w:r>
    </w:p>
    <w:p w:rsidR="00C26590" w:rsidRDefault="00C26590" w:rsidP="00FA4C5F">
      <w:pPr>
        <w:rPr>
          <w:rFonts w:ascii="Arial" w:hAnsi="Arial" w:cs="Arial"/>
          <w:sz w:val="22"/>
          <w:szCs w:val="22"/>
        </w:rPr>
      </w:pPr>
    </w:p>
    <w:p w:rsidR="0070424E" w:rsidRPr="00951A91" w:rsidRDefault="00FA4C5F" w:rsidP="00FA4C5F">
      <w:pPr>
        <w:rPr>
          <w:sz w:val="22"/>
          <w:szCs w:val="22"/>
        </w:rPr>
      </w:pPr>
      <w:r w:rsidRPr="00951A91">
        <w:rPr>
          <w:rFonts w:ascii="Arial" w:hAnsi="Arial" w:cs="Arial"/>
          <w:sz w:val="22"/>
          <w:szCs w:val="22"/>
        </w:rPr>
        <w:t>In riferimento al DPR 445/2000, autocertifica la veridicità dei dati trasmessi.</w:t>
      </w:r>
    </w:p>
    <w:sectPr w:rsidR="0070424E" w:rsidRPr="00951A91" w:rsidSect="00D920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26B3"/>
    <w:multiLevelType w:val="hybridMultilevel"/>
    <w:tmpl w:val="970042B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A25155"/>
    <w:multiLevelType w:val="hybridMultilevel"/>
    <w:tmpl w:val="D0F498CE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877A56"/>
    <w:multiLevelType w:val="hybridMultilevel"/>
    <w:tmpl w:val="E7E011D2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">
    <w:nsid w:val="1069490A"/>
    <w:multiLevelType w:val="hybridMultilevel"/>
    <w:tmpl w:val="ABD48F1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7D499C"/>
    <w:multiLevelType w:val="hybridMultilevel"/>
    <w:tmpl w:val="BA04BEA8"/>
    <w:lvl w:ilvl="0" w:tplc="E6329098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F9E2BC1"/>
    <w:multiLevelType w:val="hybridMultilevel"/>
    <w:tmpl w:val="A60EDF66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>
    <w:nsid w:val="4090281A"/>
    <w:multiLevelType w:val="hybridMultilevel"/>
    <w:tmpl w:val="73E0E91A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44E67FA6"/>
    <w:multiLevelType w:val="hybridMultilevel"/>
    <w:tmpl w:val="B43CFE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F126C"/>
    <w:multiLevelType w:val="hybridMultilevel"/>
    <w:tmpl w:val="EA00879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4D36A6F"/>
    <w:multiLevelType w:val="hybridMultilevel"/>
    <w:tmpl w:val="0B86957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E6A1528"/>
    <w:multiLevelType w:val="hybridMultilevel"/>
    <w:tmpl w:val="AD4228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01669E"/>
    <w:multiLevelType w:val="hybridMultilevel"/>
    <w:tmpl w:val="F69C5FC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A1A776E"/>
    <w:multiLevelType w:val="hybridMultilevel"/>
    <w:tmpl w:val="F4AE77D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0"/>
  </w:num>
  <w:num w:numId="11">
    <w:abstractNumId w:val="8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oNotTrackMoves/>
  <w:defaultTabStop w:val="708"/>
  <w:hyphenationZone w:val="283"/>
  <w:characterSpacingControl w:val="doNotCompress"/>
  <w:compat/>
  <w:rsids>
    <w:rsidRoot w:val="00754A91"/>
    <w:rsid w:val="0004209F"/>
    <w:rsid w:val="00053F81"/>
    <w:rsid w:val="000C11D4"/>
    <w:rsid w:val="00141B97"/>
    <w:rsid w:val="001469EF"/>
    <w:rsid w:val="0016095C"/>
    <w:rsid w:val="001C5183"/>
    <w:rsid w:val="001E64DD"/>
    <w:rsid w:val="002135BA"/>
    <w:rsid w:val="00230331"/>
    <w:rsid w:val="00283863"/>
    <w:rsid w:val="002A75B0"/>
    <w:rsid w:val="002C5C71"/>
    <w:rsid w:val="00302B7C"/>
    <w:rsid w:val="00312C24"/>
    <w:rsid w:val="0031383F"/>
    <w:rsid w:val="00316B31"/>
    <w:rsid w:val="00336476"/>
    <w:rsid w:val="003400D5"/>
    <w:rsid w:val="0036500A"/>
    <w:rsid w:val="0036530B"/>
    <w:rsid w:val="00365377"/>
    <w:rsid w:val="0037297C"/>
    <w:rsid w:val="004176D2"/>
    <w:rsid w:val="00455187"/>
    <w:rsid w:val="0046428E"/>
    <w:rsid w:val="00465563"/>
    <w:rsid w:val="004B13DF"/>
    <w:rsid w:val="004D2D4B"/>
    <w:rsid w:val="004D35A5"/>
    <w:rsid w:val="00556206"/>
    <w:rsid w:val="0057068F"/>
    <w:rsid w:val="00574A32"/>
    <w:rsid w:val="00580F07"/>
    <w:rsid w:val="005A54FF"/>
    <w:rsid w:val="00611D30"/>
    <w:rsid w:val="00640829"/>
    <w:rsid w:val="00691B52"/>
    <w:rsid w:val="006D2992"/>
    <w:rsid w:val="006F2FF8"/>
    <w:rsid w:val="0070424E"/>
    <w:rsid w:val="00754A91"/>
    <w:rsid w:val="00783E1A"/>
    <w:rsid w:val="007B1CAC"/>
    <w:rsid w:val="007D27E7"/>
    <w:rsid w:val="007F75E8"/>
    <w:rsid w:val="008939E9"/>
    <w:rsid w:val="008B1604"/>
    <w:rsid w:val="008C758D"/>
    <w:rsid w:val="008D351F"/>
    <w:rsid w:val="008E1DF0"/>
    <w:rsid w:val="00951A91"/>
    <w:rsid w:val="00992A75"/>
    <w:rsid w:val="009C4D92"/>
    <w:rsid w:val="00AA66FA"/>
    <w:rsid w:val="00AC26C2"/>
    <w:rsid w:val="00AF1A02"/>
    <w:rsid w:val="00AF75A3"/>
    <w:rsid w:val="00B50AA0"/>
    <w:rsid w:val="00B51994"/>
    <w:rsid w:val="00B75031"/>
    <w:rsid w:val="00B774BE"/>
    <w:rsid w:val="00B93868"/>
    <w:rsid w:val="00BA2AB3"/>
    <w:rsid w:val="00BC1AFB"/>
    <w:rsid w:val="00C26590"/>
    <w:rsid w:val="00C74931"/>
    <w:rsid w:val="00CC030E"/>
    <w:rsid w:val="00D143CC"/>
    <w:rsid w:val="00D551AD"/>
    <w:rsid w:val="00D55FDE"/>
    <w:rsid w:val="00D60228"/>
    <w:rsid w:val="00D9202B"/>
    <w:rsid w:val="00DB2326"/>
    <w:rsid w:val="00E37F5F"/>
    <w:rsid w:val="00EA37FF"/>
    <w:rsid w:val="00ED6815"/>
    <w:rsid w:val="00EE51F5"/>
    <w:rsid w:val="00F12212"/>
    <w:rsid w:val="00F36891"/>
    <w:rsid w:val="00FA4C5F"/>
    <w:rsid w:val="00FC4561"/>
    <w:rsid w:val="00FF21F9"/>
    <w:rsid w:val="00FF5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4A91"/>
    <w:pPr>
      <w:ind w:left="708"/>
    </w:pPr>
  </w:style>
  <w:style w:type="character" w:styleId="Collegamentoipertestuale">
    <w:name w:val="Hyperlink"/>
    <w:basedOn w:val="Carpredefinitoparagrafo"/>
    <w:uiPriority w:val="99"/>
    <w:unhideWhenUsed/>
    <w:rsid w:val="00754A91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4C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4C5F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CC030E"/>
    <w:pPr>
      <w:widowControl w:val="0"/>
      <w:tabs>
        <w:tab w:val="left" w:pos="0"/>
        <w:tab w:val="left" w:pos="560"/>
        <w:tab w:val="left" w:pos="1120"/>
        <w:tab w:val="left" w:pos="1680"/>
        <w:tab w:val="left" w:pos="224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hanging="70"/>
    </w:pPr>
    <w:rPr>
      <w:rFonts w:ascii="Garamond" w:hAnsi="Garamond"/>
      <w:szCs w:val="20"/>
      <w:lang w:val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C030E"/>
    <w:rPr>
      <w:rFonts w:ascii="Garamond" w:eastAsia="Times New Roman" w:hAnsi="Garamond" w:cs="Times New Roman"/>
      <w:sz w:val="24"/>
      <w:szCs w:val="20"/>
      <w:lang w:val="en-US" w:eastAsia="it-IT"/>
    </w:rPr>
  </w:style>
  <w:style w:type="character" w:customStyle="1" w:styleId="st">
    <w:name w:val="st"/>
    <w:basedOn w:val="Carpredefinitoparagrafo"/>
    <w:rsid w:val="00E37F5F"/>
  </w:style>
  <w:style w:type="character" w:styleId="Enfasicorsivo">
    <w:name w:val="Emphasis"/>
    <w:basedOn w:val="Carpredefinitoparagrafo"/>
    <w:uiPriority w:val="20"/>
    <w:rsid w:val="00E37F5F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3E31F-566E-4A72-819A-A310748DF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Linda</cp:lastModifiedBy>
  <cp:revision>2</cp:revision>
  <dcterms:created xsi:type="dcterms:W3CDTF">2015-01-22T17:57:00Z</dcterms:created>
  <dcterms:modified xsi:type="dcterms:W3CDTF">2015-01-22T17:57:00Z</dcterms:modified>
</cp:coreProperties>
</file>