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2EE" w:rsidRPr="002E7417" w:rsidRDefault="002E7417">
      <w:pPr>
        <w:rPr>
          <w:sz w:val="24"/>
          <w:szCs w:val="24"/>
        </w:rPr>
      </w:pPr>
      <w:r w:rsidRPr="002E7417">
        <w:rPr>
          <w:sz w:val="24"/>
          <w:szCs w:val="24"/>
        </w:rPr>
        <w:t>Cenni biografici di Domenico Purificato</w:t>
      </w:r>
    </w:p>
    <w:p w:rsidR="002E7417" w:rsidRPr="002E7417" w:rsidRDefault="002E7417">
      <w:pPr>
        <w:rPr>
          <w:sz w:val="24"/>
          <w:szCs w:val="24"/>
        </w:rPr>
      </w:pPr>
      <w:r w:rsidRPr="002E7417">
        <w:rPr>
          <w:sz w:val="24"/>
          <w:szCs w:val="24"/>
        </w:rPr>
        <w:t xml:space="preserve">1915 Nasce a Fondi il 14 marzo, il più piccolo dei PURIFICATO,Domenico Ilario.  Dopo  </w:t>
      </w:r>
      <w:proofErr w:type="spellStart"/>
      <w:r w:rsidRPr="002E7417">
        <w:rPr>
          <w:sz w:val="24"/>
          <w:szCs w:val="24"/>
        </w:rPr>
        <w:t>Oddino</w:t>
      </w:r>
      <w:proofErr w:type="spellEnd"/>
      <w:r w:rsidRPr="002E7417">
        <w:rPr>
          <w:sz w:val="24"/>
          <w:szCs w:val="24"/>
        </w:rPr>
        <w:t>, Adelmo, Enea,  Elsa.</w:t>
      </w:r>
    </w:p>
    <w:p w:rsidR="002E7417" w:rsidRPr="002E7417" w:rsidRDefault="002E7417">
      <w:pPr>
        <w:rPr>
          <w:sz w:val="24"/>
          <w:szCs w:val="24"/>
        </w:rPr>
      </w:pPr>
      <w:r w:rsidRPr="002E7417">
        <w:rPr>
          <w:sz w:val="24"/>
          <w:szCs w:val="24"/>
        </w:rPr>
        <w:t xml:space="preserve">1934 Nella casa paterna prospiciente la chiesa romanica di San Pietro, di fronte al palazzo dei Gonzaga, dipinge la Casa delle Monache Villa </w:t>
      </w:r>
      <w:proofErr w:type="spellStart"/>
      <w:r w:rsidRPr="002E7417">
        <w:rPr>
          <w:sz w:val="24"/>
          <w:szCs w:val="24"/>
        </w:rPr>
        <w:t>Montevago</w:t>
      </w:r>
      <w:proofErr w:type="spellEnd"/>
      <w:r w:rsidRPr="002E7417">
        <w:rPr>
          <w:sz w:val="24"/>
          <w:szCs w:val="24"/>
        </w:rPr>
        <w:t xml:space="preserve"> e l’entrata della sua casa di campagna </w:t>
      </w:r>
      <w:r>
        <w:rPr>
          <w:sz w:val="24"/>
          <w:szCs w:val="24"/>
        </w:rPr>
        <w:t xml:space="preserve">  </w:t>
      </w:r>
      <w:r w:rsidRPr="002E7417">
        <w:rPr>
          <w:sz w:val="24"/>
          <w:szCs w:val="24"/>
        </w:rPr>
        <w:t xml:space="preserve">“il </w:t>
      </w:r>
      <w:r>
        <w:rPr>
          <w:sz w:val="24"/>
          <w:szCs w:val="24"/>
        </w:rPr>
        <w:t>cancello”</w:t>
      </w:r>
    </w:p>
    <w:p w:rsidR="002E7417" w:rsidRDefault="002E7417" w:rsidP="002E7417">
      <w:pPr>
        <w:rPr>
          <w:sz w:val="24"/>
          <w:szCs w:val="24"/>
        </w:rPr>
      </w:pPr>
      <w:r w:rsidRPr="002E7417">
        <w:rPr>
          <w:sz w:val="24"/>
          <w:szCs w:val="24"/>
        </w:rPr>
        <w:t xml:space="preserve"> 1935 Anno di ricerca e polemica nell’ambiente dell’arte,  partecipa alla corrente d’arte avviata da Scipione e Mafai nella casa di via </w:t>
      </w:r>
      <w:proofErr w:type="spellStart"/>
      <w:r w:rsidRPr="002E7417">
        <w:rPr>
          <w:sz w:val="24"/>
          <w:szCs w:val="24"/>
        </w:rPr>
        <w:t>V</w:t>
      </w:r>
      <w:r>
        <w:rPr>
          <w:sz w:val="24"/>
          <w:szCs w:val="24"/>
        </w:rPr>
        <w:t>aladier</w:t>
      </w:r>
      <w:proofErr w:type="spellEnd"/>
      <w:r>
        <w:rPr>
          <w:sz w:val="24"/>
          <w:szCs w:val="24"/>
        </w:rPr>
        <w:t xml:space="preserve"> </w:t>
      </w:r>
      <w:r w:rsidRPr="002E7417">
        <w:rPr>
          <w:sz w:val="24"/>
          <w:szCs w:val="24"/>
        </w:rPr>
        <w:t xml:space="preserve"> con Antonietta </w:t>
      </w:r>
      <w:proofErr w:type="spellStart"/>
      <w:r w:rsidRPr="002E7417">
        <w:rPr>
          <w:sz w:val="24"/>
          <w:szCs w:val="24"/>
        </w:rPr>
        <w:t>Raphael</w:t>
      </w:r>
      <w:proofErr w:type="spellEnd"/>
      <w:r w:rsidRPr="002E7417">
        <w:rPr>
          <w:sz w:val="24"/>
          <w:szCs w:val="24"/>
        </w:rPr>
        <w:t xml:space="preserve"> pittrice e scultrice, corrente che fu chiamata </w:t>
      </w:r>
      <w:r>
        <w:rPr>
          <w:sz w:val="24"/>
          <w:szCs w:val="24"/>
        </w:rPr>
        <w:t>“Scuola Romana”</w:t>
      </w:r>
    </w:p>
    <w:p w:rsidR="002E7417" w:rsidRDefault="002E7417" w:rsidP="002E7417">
      <w:pPr>
        <w:rPr>
          <w:sz w:val="24"/>
          <w:szCs w:val="24"/>
        </w:rPr>
      </w:pPr>
      <w:r>
        <w:rPr>
          <w:sz w:val="24"/>
          <w:szCs w:val="24"/>
        </w:rPr>
        <w:t>1936 Espone</w:t>
      </w:r>
      <w:r w:rsidR="007818E4">
        <w:rPr>
          <w:sz w:val="24"/>
          <w:szCs w:val="24"/>
        </w:rPr>
        <w:t xml:space="preserve"> nella galleria “La Cometa” con l’incoraggiamento di Liberi avverte la o de Libero, poeta affermato e cugino acquisito che il fratello Adelmo aveva pregato di introdurre nell’</w:t>
      </w:r>
      <w:proofErr w:type="spellStart"/>
      <w:r w:rsidR="007818E4">
        <w:rPr>
          <w:sz w:val="24"/>
          <w:szCs w:val="24"/>
        </w:rPr>
        <w:t>mbito</w:t>
      </w:r>
      <w:proofErr w:type="spellEnd"/>
      <w:r w:rsidR="007818E4">
        <w:rPr>
          <w:sz w:val="24"/>
          <w:szCs w:val="24"/>
        </w:rPr>
        <w:t xml:space="preserve"> artistico di Roma.                                                                                                                                       Continua la sua attività di pittore: nascono il “quadro dei fratelli” ricavato da una fotografia ed     i “I tre cavalieri, quadro permeato da un’aurea di classicità che ricorda la pittura parietale del quattrocento con il paesaggio ispirato a Pietro della Francesca.                                                                              Si avverte la “Classicità, non nascosta</w:t>
      </w:r>
      <w:r w:rsidR="00B96F65">
        <w:rPr>
          <w:sz w:val="24"/>
          <w:szCs w:val="24"/>
        </w:rPr>
        <w:t xml:space="preserve"> di C</w:t>
      </w:r>
      <w:r w:rsidR="001D56D1">
        <w:rPr>
          <w:sz w:val="24"/>
          <w:szCs w:val="24"/>
        </w:rPr>
        <w:t xml:space="preserve">orrado Cagli,  suo maestro (oltre all’autore sono riconoscibili Giuseppe De </w:t>
      </w:r>
      <w:proofErr w:type="spellStart"/>
      <w:r w:rsidR="001D56D1">
        <w:rPr>
          <w:sz w:val="24"/>
          <w:szCs w:val="24"/>
        </w:rPr>
        <w:t>Santis</w:t>
      </w:r>
      <w:proofErr w:type="spellEnd"/>
      <w:r w:rsidR="001D56D1">
        <w:rPr>
          <w:sz w:val="24"/>
          <w:szCs w:val="24"/>
        </w:rPr>
        <w:t xml:space="preserve"> e Leopoldo Savona)</w:t>
      </w:r>
    </w:p>
    <w:p w:rsidR="001D56D1" w:rsidRDefault="001D56D1" w:rsidP="002E7417">
      <w:pPr>
        <w:rPr>
          <w:sz w:val="24"/>
          <w:szCs w:val="24"/>
        </w:rPr>
      </w:pPr>
      <w:r>
        <w:rPr>
          <w:sz w:val="24"/>
          <w:szCs w:val="24"/>
        </w:rPr>
        <w:t>1938</w:t>
      </w:r>
      <w:r w:rsidR="00B96F65">
        <w:rPr>
          <w:sz w:val="24"/>
          <w:szCs w:val="24"/>
        </w:rPr>
        <w:t xml:space="preserve"> Entra nella redazione della rivista Cinema dove </w:t>
      </w:r>
      <w:proofErr w:type="spellStart"/>
      <w:r w:rsidR="00B96F65">
        <w:rPr>
          <w:sz w:val="24"/>
          <w:szCs w:val="24"/>
        </w:rPr>
        <w:t>collaborono</w:t>
      </w:r>
      <w:proofErr w:type="spellEnd"/>
      <w:r w:rsidR="00B96F65">
        <w:rPr>
          <w:sz w:val="24"/>
          <w:szCs w:val="24"/>
        </w:rPr>
        <w:t xml:space="preserve"> Luchino Visconti, </w:t>
      </w:r>
      <w:proofErr w:type="spellStart"/>
      <w:r w:rsidR="00B96F65">
        <w:rPr>
          <w:sz w:val="24"/>
          <w:szCs w:val="24"/>
        </w:rPr>
        <w:t>UmbertoBabaro</w:t>
      </w:r>
      <w:proofErr w:type="spellEnd"/>
      <w:r w:rsidR="00B96F65">
        <w:rPr>
          <w:sz w:val="24"/>
          <w:szCs w:val="24"/>
        </w:rPr>
        <w:t>, Luigi Chiarini ecc .</w:t>
      </w:r>
    </w:p>
    <w:p w:rsidR="00B96F65" w:rsidRDefault="00B96F65" w:rsidP="002E7417">
      <w:pPr>
        <w:rPr>
          <w:sz w:val="24"/>
          <w:szCs w:val="24"/>
        </w:rPr>
      </w:pPr>
      <w:r>
        <w:rPr>
          <w:sz w:val="24"/>
          <w:szCs w:val="24"/>
        </w:rPr>
        <w:t>1940/41 Vince il premio per i giovani artisti; dipinge “Giuditta”, partecipa alla 3° Mostra per il sindacato Nazionale di Belle Arti; nella “Deposizione già ritroviamo</w:t>
      </w:r>
      <w:r w:rsidR="00E222E3">
        <w:rPr>
          <w:sz w:val="24"/>
          <w:szCs w:val="24"/>
        </w:rPr>
        <w:t xml:space="preserve"> i rossi di Purificato ispirati da Scipione. </w:t>
      </w:r>
      <w:proofErr w:type="spellStart"/>
      <w:r w:rsidR="00E222E3">
        <w:rPr>
          <w:sz w:val="24"/>
          <w:szCs w:val="24"/>
        </w:rPr>
        <w:t>Partecita</w:t>
      </w:r>
      <w:proofErr w:type="spellEnd"/>
      <w:r w:rsidR="00E222E3">
        <w:rPr>
          <w:sz w:val="24"/>
          <w:szCs w:val="24"/>
        </w:rPr>
        <w:t xml:space="preserve"> al premio Verona con la “ Benedizione dei cavalli”. Il 1 settembre tiene una personale a Bergamo, il 13 partecipa alla Biennale d’arte di Venezia che segna l’inizio della sua scesa artistica a livello nazionale. IL 4 FEBBRAIO SPOSA Antonietta Fiorentini.</w:t>
      </w:r>
    </w:p>
    <w:p w:rsidR="00E222E3" w:rsidRDefault="00E222E3" w:rsidP="002E7417">
      <w:pPr>
        <w:rPr>
          <w:sz w:val="24"/>
          <w:szCs w:val="24"/>
        </w:rPr>
      </w:pPr>
      <w:r>
        <w:rPr>
          <w:sz w:val="24"/>
          <w:szCs w:val="24"/>
        </w:rPr>
        <w:t xml:space="preserve">1943 Partecipa alla IV Quadriennale di Roma. Scrivono dei suoi quadri Marcello </w:t>
      </w:r>
      <w:proofErr w:type="spellStart"/>
      <w:r>
        <w:rPr>
          <w:sz w:val="24"/>
          <w:szCs w:val="24"/>
        </w:rPr>
        <w:t>Venturoli</w:t>
      </w:r>
      <w:proofErr w:type="spellEnd"/>
      <w:r>
        <w:rPr>
          <w:sz w:val="24"/>
          <w:szCs w:val="24"/>
        </w:rPr>
        <w:t xml:space="preserve"> e Renato Giani. Tiene una personale alla Galleria del Secolo.</w:t>
      </w:r>
    </w:p>
    <w:p w:rsidR="002C6EE2" w:rsidRDefault="002C6EE2" w:rsidP="002E7417">
      <w:pPr>
        <w:rPr>
          <w:sz w:val="24"/>
          <w:szCs w:val="24"/>
        </w:rPr>
      </w:pPr>
      <w:r>
        <w:rPr>
          <w:sz w:val="24"/>
          <w:szCs w:val="24"/>
        </w:rPr>
        <w:t xml:space="preserve">1944 Nello studio di </w:t>
      </w:r>
      <w:proofErr w:type="spellStart"/>
      <w:r>
        <w:rPr>
          <w:sz w:val="24"/>
          <w:szCs w:val="24"/>
        </w:rPr>
        <w:t>Capogrossi</w:t>
      </w:r>
      <w:proofErr w:type="spellEnd"/>
      <w:r w:rsidR="000A069A">
        <w:rPr>
          <w:sz w:val="24"/>
          <w:szCs w:val="24"/>
        </w:rPr>
        <w:t xml:space="preserve"> nasce l “Libera Associazione delle Arti Figurative” e Purificato vi </w:t>
      </w:r>
      <w:proofErr w:type="spellStart"/>
      <w:r w:rsidR="000A069A">
        <w:rPr>
          <w:sz w:val="24"/>
          <w:szCs w:val="24"/>
        </w:rPr>
        <w:t>derisce</w:t>
      </w:r>
      <w:proofErr w:type="spellEnd"/>
      <w:r w:rsidR="000A069A">
        <w:rPr>
          <w:sz w:val="24"/>
          <w:szCs w:val="24"/>
        </w:rPr>
        <w:t>.</w:t>
      </w:r>
    </w:p>
    <w:p w:rsidR="000A069A" w:rsidRPr="002E7417" w:rsidRDefault="000A069A" w:rsidP="002E7417">
      <w:pPr>
        <w:rPr>
          <w:sz w:val="24"/>
          <w:szCs w:val="24"/>
        </w:rPr>
      </w:pPr>
      <w:r>
        <w:rPr>
          <w:sz w:val="24"/>
          <w:szCs w:val="24"/>
        </w:rPr>
        <w:t>1945 F</w:t>
      </w:r>
    </w:p>
    <w:p w:rsidR="002E7417" w:rsidRPr="002E7417" w:rsidRDefault="002E7417" w:rsidP="002E7417">
      <w:pPr>
        <w:rPr>
          <w:sz w:val="24"/>
          <w:szCs w:val="24"/>
        </w:rPr>
      </w:pPr>
    </w:p>
    <w:p w:rsidR="002E7417" w:rsidRDefault="002E7417"/>
    <w:p w:rsidR="002E7417" w:rsidRDefault="002E7417">
      <w:r>
        <w:t xml:space="preserve"> </w:t>
      </w:r>
    </w:p>
    <w:sectPr w:rsidR="002E7417" w:rsidSect="004112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2E7417"/>
    <w:rsid w:val="000A069A"/>
    <w:rsid w:val="001D56D1"/>
    <w:rsid w:val="002C6EE2"/>
    <w:rsid w:val="002E7417"/>
    <w:rsid w:val="004112EE"/>
    <w:rsid w:val="007818E4"/>
    <w:rsid w:val="00B96F65"/>
    <w:rsid w:val="00E22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12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Micio</dc:creator>
  <cp:lastModifiedBy>Micio</cp:lastModifiedBy>
  <cp:revision>3</cp:revision>
  <dcterms:created xsi:type="dcterms:W3CDTF">2015-06-16T14:08:00Z</dcterms:created>
  <dcterms:modified xsi:type="dcterms:W3CDTF">2015-06-16T14:51:00Z</dcterms:modified>
</cp:coreProperties>
</file>